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06E18" w14:textId="2820E5AF" w:rsidR="00D02C40" w:rsidRPr="00D02C40" w:rsidRDefault="00F2067F" w:rsidP="00F85BB4">
      <w:pPr>
        <w:spacing w:before="120" w:after="0" w:line="360" w:lineRule="exact"/>
        <w:jc w:val="center"/>
        <w:rPr>
          <w:rFonts w:ascii="Times New Roman" w:eastAsia="Times New Roman" w:hAnsi="Times New Roman" w:cs="Times New Roman"/>
          <w:b/>
          <w:spacing w:val="-8"/>
          <w:sz w:val="28"/>
          <w:szCs w:val="28"/>
        </w:rPr>
      </w:pPr>
      <w:bookmarkStart w:id="0" w:name="_GoBack"/>
      <w:bookmarkEnd w:id="0"/>
      <w:r>
        <w:rPr>
          <w:rFonts w:ascii="Times New Roman" w:eastAsia="Times New Roman" w:hAnsi="Times New Roman" w:cs="Times New Roman"/>
          <w:b/>
          <w:sz w:val="28"/>
          <w:szCs w:val="28"/>
        </w:rPr>
        <w:t>DỰ ÁN</w:t>
      </w:r>
      <w:r w:rsidR="00D02C40" w:rsidRPr="00D02C40">
        <w:rPr>
          <w:rFonts w:ascii="Times New Roman" w:eastAsia="Times New Roman" w:hAnsi="Times New Roman" w:cs="Times New Roman"/>
          <w:b/>
          <w:sz w:val="28"/>
          <w:szCs w:val="28"/>
        </w:rPr>
        <w:t xml:space="preserve">: </w:t>
      </w:r>
      <w:r w:rsidR="00D02C40" w:rsidRPr="00D02C40">
        <w:rPr>
          <w:rFonts w:ascii="Times New Roman" w:eastAsia="Times New Roman" w:hAnsi="Times New Roman" w:cs="Times New Roman"/>
          <w:b/>
          <w:spacing w:val="-8"/>
          <w:sz w:val="28"/>
          <w:szCs w:val="28"/>
        </w:rPr>
        <w:t>KHU NGHỈ DƯỠNG VÀ KHÔNG GIAN VĂN HÓA HUẾ</w:t>
      </w:r>
    </w:p>
    <w:p w14:paraId="2CFC51DB" w14:textId="77777777" w:rsidR="00D02C40" w:rsidRPr="00D02C40" w:rsidRDefault="00D02C40" w:rsidP="00D02C40">
      <w:pPr>
        <w:spacing w:before="120" w:after="0" w:line="360" w:lineRule="exact"/>
        <w:ind w:firstLine="567"/>
        <w:jc w:val="center"/>
        <w:rPr>
          <w:rFonts w:ascii="Times New Roman" w:eastAsia="Times New Roman" w:hAnsi="Times New Roman" w:cs="Times New Roman"/>
          <w:b/>
          <w:sz w:val="28"/>
          <w:szCs w:val="28"/>
        </w:rPr>
      </w:pPr>
    </w:p>
    <w:p w14:paraId="66DD0ECE" w14:textId="77777777" w:rsidR="00D02C40" w:rsidRPr="00D02C40" w:rsidRDefault="00D02C40" w:rsidP="00D02C40">
      <w:pPr>
        <w:spacing w:before="120" w:after="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 xml:space="preserve">1. Tên dự án: </w:t>
      </w:r>
      <w:r w:rsidRPr="00D02C40">
        <w:rPr>
          <w:rFonts w:ascii="Times New Roman" w:eastAsia="Times New Roman" w:hAnsi="Times New Roman" w:cs="Times New Roman"/>
          <w:sz w:val="28"/>
          <w:szCs w:val="28"/>
        </w:rPr>
        <w:t>Khu nghỉ dưỡng và không gian văn hóa Huế</w:t>
      </w:r>
    </w:p>
    <w:p w14:paraId="498DE348" w14:textId="77777777" w:rsidR="00D02C40" w:rsidRPr="00D02C40" w:rsidRDefault="00D02C40" w:rsidP="00D02C40">
      <w:pPr>
        <w:spacing w:before="120" w:after="0" w:line="360" w:lineRule="exact"/>
        <w:ind w:firstLine="567"/>
        <w:jc w:val="both"/>
        <w:rPr>
          <w:rFonts w:ascii="Times New Roman" w:eastAsia="Times New Roman" w:hAnsi="Times New Roman" w:cs="Times New Roman"/>
          <w:spacing w:val="-6"/>
          <w:sz w:val="28"/>
          <w:szCs w:val="28"/>
        </w:rPr>
      </w:pPr>
      <w:r w:rsidRPr="00D02C40">
        <w:rPr>
          <w:rFonts w:ascii="Times New Roman" w:eastAsia="Times New Roman" w:hAnsi="Times New Roman" w:cs="Times New Roman"/>
          <w:b/>
          <w:spacing w:val="-6"/>
          <w:sz w:val="28"/>
          <w:szCs w:val="28"/>
        </w:rPr>
        <w:t xml:space="preserve">2. Địa điểm thực hiện: </w:t>
      </w:r>
      <w:r w:rsidRPr="00D02C40">
        <w:rPr>
          <w:rFonts w:ascii="Times New Roman" w:eastAsia="Times New Roman" w:hAnsi="Times New Roman" w:cs="Times New Roman"/>
          <w:spacing w:val="-6"/>
          <w:sz w:val="28"/>
          <w:szCs w:val="28"/>
        </w:rPr>
        <w:t>Số 49, 51 Hàm Nghi, thành phố Huế, Thừa Thiên Huế</w:t>
      </w:r>
      <w:r w:rsidR="000D4E04">
        <w:rPr>
          <w:rFonts w:ascii="Times New Roman" w:eastAsia="Times New Roman" w:hAnsi="Times New Roman" w:cs="Times New Roman"/>
          <w:spacing w:val="-6"/>
          <w:sz w:val="28"/>
          <w:szCs w:val="28"/>
        </w:rPr>
        <w:t xml:space="preserve">. Ranh giới cụ thể như sau: </w:t>
      </w:r>
    </w:p>
    <w:p w14:paraId="635510F4" w14:textId="77777777" w:rsidR="00D02C40" w:rsidRPr="00D02C40" w:rsidRDefault="00D02C40" w:rsidP="00D02C40">
      <w:pPr>
        <w:spacing w:before="120" w:after="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xml:space="preserve">- Phía Bắc giáp </w:t>
      </w:r>
      <w:r w:rsidR="000D4E04">
        <w:rPr>
          <w:rFonts w:ascii="Times New Roman" w:eastAsia="Times New Roman" w:hAnsi="Times New Roman" w:cs="Times New Roman"/>
          <w:sz w:val="28"/>
          <w:szCs w:val="28"/>
        </w:rPr>
        <w:t xml:space="preserve">khu </w:t>
      </w:r>
      <w:r w:rsidRPr="00D02C40">
        <w:rPr>
          <w:rFonts w:ascii="Times New Roman" w:eastAsia="Times New Roman" w:hAnsi="Times New Roman" w:cs="Times New Roman"/>
          <w:sz w:val="28"/>
          <w:szCs w:val="28"/>
        </w:rPr>
        <w:t>dân cư hiện trạng;</w:t>
      </w:r>
    </w:p>
    <w:p w14:paraId="51784BA3" w14:textId="77777777" w:rsidR="00D02C40" w:rsidRPr="00D02C40" w:rsidRDefault="00D02C40" w:rsidP="00D02C40">
      <w:pPr>
        <w:spacing w:before="120" w:after="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Phía Tây giáp đường Quy hoạch 5,5m;</w:t>
      </w:r>
    </w:p>
    <w:p w14:paraId="0EFA94BE" w14:textId="77777777" w:rsidR="00D02C40" w:rsidRPr="00D02C40" w:rsidRDefault="00D02C40" w:rsidP="00D02C40">
      <w:pPr>
        <w:spacing w:before="120" w:after="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Phía Nam giáp đường Hàm Nghi lộ giới 13,0m;</w:t>
      </w:r>
    </w:p>
    <w:p w14:paraId="45DB3670" w14:textId="10F8388B" w:rsidR="00D02C40" w:rsidRPr="00D02C40" w:rsidRDefault="00D02C40" w:rsidP="00EE4AFD">
      <w:pPr>
        <w:spacing w:before="120" w:after="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Phía Đông giáp Khách sạn Le Domaine De Cocodo.</w:t>
      </w:r>
      <w:r w:rsidRPr="00D02C40">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14:anchorId="06DBA0DB" wp14:editId="32B6B6A5">
            <wp:simplePos x="0" y="0"/>
            <wp:positionH relativeFrom="column">
              <wp:posOffset>129540</wp:posOffset>
            </wp:positionH>
            <wp:positionV relativeFrom="paragraph">
              <wp:posOffset>327660</wp:posOffset>
            </wp:positionV>
            <wp:extent cx="5619750" cy="3714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714750"/>
                    </a:xfrm>
                    <a:prstGeom prst="rect">
                      <a:avLst/>
                    </a:prstGeom>
                    <a:noFill/>
                  </pic:spPr>
                </pic:pic>
              </a:graphicData>
            </a:graphic>
            <wp14:sizeRelH relativeFrom="page">
              <wp14:pctWidth>0</wp14:pctWidth>
            </wp14:sizeRelH>
            <wp14:sizeRelV relativeFrom="page">
              <wp14:pctHeight>0</wp14:pctHeight>
            </wp14:sizeRelV>
          </wp:anchor>
        </w:drawing>
      </w:r>
    </w:p>
    <w:p w14:paraId="05C4319F" w14:textId="77777777" w:rsidR="00D02C40" w:rsidRPr="00D02C40" w:rsidRDefault="00D02C40" w:rsidP="00D02C40">
      <w:pPr>
        <w:spacing w:before="120" w:after="0" w:line="360" w:lineRule="exact"/>
        <w:ind w:firstLine="567"/>
        <w:jc w:val="center"/>
        <w:rPr>
          <w:rFonts w:ascii="Times New Roman" w:eastAsia="Times New Roman" w:hAnsi="Times New Roman" w:cs="Times New Roman"/>
          <w:i/>
          <w:sz w:val="28"/>
          <w:szCs w:val="28"/>
        </w:rPr>
      </w:pPr>
      <w:r w:rsidRPr="00D02C40">
        <w:rPr>
          <w:rFonts w:ascii="Times New Roman" w:eastAsia="Times New Roman" w:hAnsi="Times New Roman" w:cs="Times New Roman"/>
          <w:i/>
          <w:sz w:val="28"/>
          <w:szCs w:val="28"/>
        </w:rPr>
        <w:t>Vị trí</w:t>
      </w:r>
      <w:r w:rsidR="000D4E04">
        <w:rPr>
          <w:rFonts w:ascii="Times New Roman" w:eastAsia="Times New Roman" w:hAnsi="Times New Roman" w:cs="Times New Roman"/>
          <w:i/>
          <w:sz w:val="28"/>
          <w:szCs w:val="28"/>
        </w:rPr>
        <w:t xml:space="preserve"> và ranh giới</w:t>
      </w:r>
      <w:r w:rsidRPr="00D02C40">
        <w:rPr>
          <w:rFonts w:ascii="Times New Roman" w:eastAsia="Times New Roman" w:hAnsi="Times New Roman" w:cs="Times New Roman"/>
          <w:i/>
          <w:sz w:val="28"/>
          <w:szCs w:val="28"/>
        </w:rPr>
        <w:t xml:space="preserve"> khu đất nghiên cứu</w:t>
      </w:r>
    </w:p>
    <w:p w14:paraId="2F5D64E3" w14:textId="0E66D5EE" w:rsidR="005A2202" w:rsidRPr="00406483" w:rsidRDefault="00D02C40" w:rsidP="004C438F">
      <w:pPr>
        <w:shd w:val="clear" w:color="auto" w:fill="FFFFFF"/>
        <w:spacing w:before="40" w:after="40" w:line="360" w:lineRule="atLeast"/>
        <w:ind w:firstLine="567"/>
        <w:jc w:val="both"/>
        <w:rPr>
          <w:rFonts w:ascii="Calibri" w:eastAsia="Times New Roman" w:hAnsi="Calibri" w:cs="Calibri"/>
          <w:color w:val="000000" w:themeColor="text1"/>
        </w:rPr>
      </w:pPr>
      <w:r w:rsidRPr="00D02C40">
        <w:rPr>
          <w:rFonts w:ascii="Times New Roman" w:eastAsia="Times New Roman" w:hAnsi="Times New Roman" w:cs="Times New Roman"/>
          <w:b/>
          <w:sz w:val="28"/>
          <w:szCs w:val="28"/>
        </w:rPr>
        <w:t>3. Diện tích sử dụng đất</w:t>
      </w:r>
      <w:r w:rsidR="000D4E04" w:rsidRPr="000D4E04">
        <w:rPr>
          <w:rFonts w:ascii="Times New Roman" w:eastAsia="Times New Roman" w:hAnsi="Times New Roman" w:cs="Times New Roman"/>
          <w:b/>
          <w:sz w:val="28"/>
          <w:szCs w:val="28"/>
        </w:rPr>
        <w:t xml:space="preserve"> </w:t>
      </w:r>
      <w:r w:rsidR="000D4E04" w:rsidRPr="00D02C40">
        <w:rPr>
          <w:rFonts w:ascii="Times New Roman" w:eastAsia="Times New Roman" w:hAnsi="Times New Roman" w:cs="Times New Roman"/>
          <w:b/>
          <w:sz w:val="28"/>
          <w:szCs w:val="28"/>
        </w:rPr>
        <w:t>dự kiến</w:t>
      </w:r>
      <w:r w:rsidRPr="00D02C40">
        <w:rPr>
          <w:rFonts w:ascii="Times New Roman" w:eastAsia="Times New Roman" w:hAnsi="Times New Roman" w:cs="Times New Roman"/>
          <w:b/>
          <w:sz w:val="28"/>
          <w:szCs w:val="28"/>
        </w:rPr>
        <w:t xml:space="preserve">: </w:t>
      </w:r>
      <w:r w:rsidR="006F2453">
        <w:rPr>
          <w:rFonts w:ascii="Times New Roman" w:eastAsia="Times New Roman" w:hAnsi="Times New Roman" w:cs="Times New Roman"/>
          <w:color w:val="000000" w:themeColor="text1"/>
          <w:sz w:val="28"/>
          <w:szCs w:val="28"/>
        </w:rPr>
        <w:t>2.148,3</w:t>
      </w:r>
      <w:r w:rsidR="005A2202" w:rsidRPr="00406483">
        <w:rPr>
          <w:rFonts w:ascii="Times New Roman" w:eastAsia="Times New Roman" w:hAnsi="Times New Roman" w:cs="Times New Roman"/>
          <w:color w:val="000000" w:themeColor="text1"/>
          <w:sz w:val="28"/>
          <w:szCs w:val="28"/>
        </w:rPr>
        <w:t>m</w:t>
      </w:r>
      <w:r w:rsidR="005A2202" w:rsidRPr="00406483">
        <w:rPr>
          <w:rFonts w:ascii="Times New Roman" w:eastAsia="Times New Roman" w:hAnsi="Times New Roman" w:cs="Times New Roman"/>
          <w:color w:val="000000" w:themeColor="text1"/>
          <w:sz w:val="28"/>
          <w:szCs w:val="28"/>
          <w:vertAlign w:val="superscript"/>
        </w:rPr>
        <w:t>2</w:t>
      </w:r>
      <w:r w:rsidR="005A2202" w:rsidRPr="00406483">
        <w:rPr>
          <w:rFonts w:ascii="Times New Roman" w:eastAsia="Times New Roman" w:hAnsi="Times New Roman" w:cs="Times New Roman"/>
          <w:color w:val="000000" w:themeColor="text1"/>
          <w:sz w:val="28"/>
          <w:szCs w:val="28"/>
        </w:rPr>
        <w:t>; trong đó:</w:t>
      </w:r>
    </w:p>
    <w:p w14:paraId="2CF43142" w14:textId="6414C9ED" w:rsidR="005A2202" w:rsidRPr="00406483" w:rsidRDefault="005A2202" w:rsidP="004C438F">
      <w:pPr>
        <w:shd w:val="clear" w:color="auto" w:fill="FFFFFF"/>
        <w:spacing w:before="40" w:after="40" w:line="360" w:lineRule="atLeast"/>
        <w:ind w:firstLine="567"/>
        <w:jc w:val="both"/>
        <w:rPr>
          <w:rFonts w:ascii="Calibri" w:eastAsia="Times New Roman" w:hAnsi="Calibri" w:cs="Calibri"/>
          <w:color w:val="000000" w:themeColor="text1"/>
        </w:rPr>
      </w:pPr>
      <w:r w:rsidRPr="00406483">
        <w:rPr>
          <w:rFonts w:ascii="Times New Roman" w:eastAsia="Times New Roman" w:hAnsi="Times New Roman" w:cs="Times New Roman"/>
          <w:color w:val="000000" w:themeColor="text1"/>
          <w:sz w:val="28"/>
          <w:szCs w:val="28"/>
        </w:rPr>
        <w:t xml:space="preserve"> - Diện tích đất mở rộng đường Hàm </w:t>
      </w:r>
      <w:r w:rsidR="006F2453">
        <w:rPr>
          <w:rFonts w:ascii="Times New Roman" w:eastAsia="Times New Roman" w:hAnsi="Times New Roman" w:cs="Times New Roman"/>
          <w:color w:val="000000" w:themeColor="text1"/>
          <w:sz w:val="28"/>
          <w:szCs w:val="28"/>
        </w:rPr>
        <w:t>Nghi, đường quy hoạch là: 319,2</w:t>
      </w:r>
      <w:r w:rsidRPr="00406483">
        <w:rPr>
          <w:rFonts w:ascii="Times New Roman" w:eastAsia="Times New Roman" w:hAnsi="Times New Roman" w:cs="Times New Roman"/>
          <w:color w:val="000000" w:themeColor="text1"/>
          <w:sz w:val="28"/>
          <w:szCs w:val="28"/>
        </w:rPr>
        <w:t>m</w:t>
      </w:r>
      <w:r w:rsidRPr="00406483">
        <w:rPr>
          <w:rFonts w:ascii="Times New Roman" w:eastAsia="Times New Roman" w:hAnsi="Times New Roman" w:cs="Times New Roman"/>
          <w:color w:val="000000" w:themeColor="text1"/>
          <w:sz w:val="28"/>
          <w:szCs w:val="28"/>
          <w:vertAlign w:val="superscript"/>
        </w:rPr>
        <w:t>2</w:t>
      </w:r>
      <w:r w:rsidRPr="00406483">
        <w:rPr>
          <w:rFonts w:ascii="Times New Roman" w:eastAsia="Times New Roman" w:hAnsi="Times New Roman" w:cs="Times New Roman"/>
          <w:color w:val="000000" w:themeColor="text1"/>
          <w:sz w:val="28"/>
          <w:szCs w:val="28"/>
        </w:rPr>
        <w:t>;</w:t>
      </w:r>
    </w:p>
    <w:p w14:paraId="2F126DD2" w14:textId="75BD3274" w:rsidR="005A2202" w:rsidRPr="00406483" w:rsidRDefault="005A2202" w:rsidP="004C438F">
      <w:pPr>
        <w:shd w:val="clear" w:color="auto" w:fill="FFFFFF"/>
        <w:spacing w:before="40" w:after="40" w:line="360" w:lineRule="atLeast"/>
        <w:ind w:firstLine="567"/>
        <w:jc w:val="both"/>
        <w:rPr>
          <w:rFonts w:ascii="Calibri" w:eastAsia="Times New Roman" w:hAnsi="Calibri" w:cs="Calibri"/>
          <w:color w:val="000000" w:themeColor="text1"/>
        </w:rPr>
      </w:pPr>
      <w:r w:rsidRPr="00406483">
        <w:rPr>
          <w:rFonts w:ascii="Times New Roman" w:eastAsia="Times New Roman" w:hAnsi="Times New Roman" w:cs="Times New Roman"/>
          <w:color w:val="000000" w:themeColor="text1"/>
          <w:sz w:val="28"/>
          <w:szCs w:val="28"/>
        </w:rPr>
        <w:t xml:space="preserve"> - Diện tích đất mở rộng sân sinh </w:t>
      </w:r>
      <w:r w:rsidR="006F2453">
        <w:rPr>
          <w:rFonts w:ascii="Times New Roman" w:eastAsia="Times New Roman" w:hAnsi="Times New Roman" w:cs="Times New Roman"/>
          <w:color w:val="000000" w:themeColor="text1"/>
          <w:sz w:val="28"/>
          <w:szCs w:val="28"/>
        </w:rPr>
        <w:t>hoạt chung khu dân cư là: 108,0</w:t>
      </w:r>
      <w:r w:rsidRPr="00406483">
        <w:rPr>
          <w:rFonts w:ascii="Times New Roman" w:eastAsia="Times New Roman" w:hAnsi="Times New Roman" w:cs="Times New Roman"/>
          <w:color w:val="000000" w:themeColor="text1"/>
          <w:sz w:val="28"/>
          <w:szCs w:val="28"/>
        </w:rPr>
        <w:t>m</w:t>
      </w:r>
      <w:r w:rsidRPr="00406483">
        <w:rPr>
          <w:rFonts w:ascii="Times New Roman" w:eastAsia="Times New Roman" w:hAnsi="Times New Roman" w:cs="Times New Roman"/>
          <w:color w:val="000000" w:themeColor="text1"/>
          <w:sz w:val="28"/>
          <w:szCs w:val="28"/>
          <w:vertAlign w:val="superscript"/>
        </w:rPr>
        <w:t>2</w:t>
      </w:r>
      <w:r w:rsidRPr="00406483">
        <w:rPr>
          <w:rFonts w:ascii="Times New Roman" w:eastAsia="Times New Roman" w:hAnsi="Times New Roman" w:cs="Times New Roman"/>
          <w:color w:val="000000" w:themeColor="text1"/>
          <w:sz w:val="28"/>
          <w:szCs w:val="28"/>
        </w:rPr>
        <w:t>;</w:t>
      </w:r>
    </w:p>
    <w:p w14:paraId="710BD7A5" w14:textId="6912C722" w:rsidR="005A2202" w:rsidRPr="00406483" w:rsidRDefault="005A2202" w:rsidP="004C438F">
      <w:pPr>
        <w:shd w:val="clear" w:color="auto" w:fill="FFFFFF"/>
        <w:spacing w:before="40" w:after="40" w:line="360" w:lineRule="atLeast"/>
        <w:ind w:firstLine="567"/>
        <w:jc w:val="both"/>
        <w:rPr>
          <w:rFonts w:ascii="Calibri" w:eastAsia="Times New Roman" w:hAnsi="Calibri" w:cs="Calibri"/>
          <w:color w:val="000000" w:themeColor="text1"/>
        </w:rPr>
      </w:pPr>
      <w:r w:rsidRPr="00406483">
        <w:rPr>
          <w:rFonts w:ascii="Times New Roman" w:eastAsia="Times New Roman" w:hAnsi="Times New Roman" w:cs="Times New Roman"/>
          <w:color w:val="000000" w:themeColor="text1"/>
          <w:sz w:val="28"/>
          <w:szCs w:val="28"/>
        </w:rPr>
        <w:t xml:space="preserve"> - Diện tích </w:t>
      </w:r>
      <w:r w:rsidR="006F2453">
        <w:rPr>
          <w:rFonts w:ascii="Times New Roman" w:eastAsia="Times New Roman" w:hAnsi="Times New Roman" w:cs="Times New Roman"/>
          <w:color w:val="000000" w:themeColor="text1"/>
          <w:sz w:val="28"/>
          <w:szCs w:val="28"/>
        </w:rPr>
        <w:t>đất mở rộng đường kiệt là: 27,2</w:t>
      </w:r>
      <w:r w:rsidRPr="00406483">
        <w:rPr>
          <w:rFonts w:ascii="Times New Roman" w:eastAsia="Times New Roman" w:hAnsi="Times New Roman" w:cs="Times New Roman"/>
          <w:color w:val="000000" w:themeColor="text1"/>
          <w:sz w:val="28"/>
          <w:szCs w:val="28"/>
        </w:rPr>
        <w:t>m</w:t>
      </w:r>
      <w:r w:rsidRPr="00406483">
        <w:rPr>
          <w:rFonts w:ascii="Times New Roman" w:eastAsia="Times New Roman" w:hAnsi="Times New Roman" w:cs="Times New Roman"/>
          <w:color w:val="000000" w:themeColor="text1"/>
          <w:sz w:val="28"/>
          <w:szCs w:val="28"/>
          <w:vertAlign w:val="superscript"/>
        </w:rPr>
        <w:t>2</w:t>
      </w:r>
      <w:r w:rsidRPr="00406483">
        <w:rPr>
          <w:rFonts w:ascii="Times New Roman" w:eastAsia="Times New Roman" w:hAnsi="Times New Roman" w:cs="Times New Roman"/>
          <w:color w:val="000000" w:themeColor="text1"/>
          <w:sz w:val="28"/>
          <w:szCs w:val="28"/>
        </w:rPr>
        <w:t>;</w:t>
      </w:r>
    </w:p>
    <w:p w14:paraId="6E5CC448" w14:textId="1B978F68" w:rsidR="005A2202" w:rsidRPr="00406483" w:rsidRDefault="005A2202" w:rsidP="004C438F">
      <w:pPr>
        <w:shd w:val="clear" w:color="auto" w:fill="FFFFFF"/>
        <w:spacing w:before="40" w:after="40" w:line="360" w:lineRule="atLeast"/>
        <w:ind w:firstLine="567"/>
        <w:jc w:val="both"/>
        <w:rPr>
          <w:rFonts w:ascii="Calibri" w:eastAsia="Times New Roman" w:hAnsi="Calibri" w:cs="Calibri"/>
          <w:color w:val="000000" w:themeColor="text1"/>
        </w:rPr>
      </w:pPr>
      <w:r w:rsidRPr="00406483">
        <w:rPr>
          <w:rFonts w:ascii="Times New Roman" w:eastAsia="Times New Roman" w:hAnsi="Times New Roman" w:cs="Times New Roman"/>
          <w:color w:val="000000" w:themeColor="text1"/>
          <w:sz w:val="28"/>
          <w:szCs w:val="28"/>
        </w:rPr>
        <w:t> - Diện t</w:t>
      </w:r>
      <w:r w:rsidR="006F2453">
        <w:rPr>
          <w:rFonts w:ascii="Times New Roman" w:eastAsia="Times New Roman" w:hAnsi="Times New Roman" w:cs="Times New Roman"/>
          <w:color w:val="000000" w:themeColor="text1"/>
          <w:sz w:val="28"/>
          <w:szCs w:val="28"/>
        </w:rPr>
        <w:t>ích khu đất đấu giá là: 1.693,9</w:t>
      </w:r>
      <w:r w:rsidRPr="00406483">
        <w:rPr>
          <w:rFonts w:ascii="Times New Roman" w:eastAsia="Times New Roman" w:hAnsi="Times New Roman" w:cs="Times New Roman"/>
          <w:color w:val="000000" w:themeColor="text1"/>
          <w:sz w:val="28"/>
          <w:szCs w:val="28"/>
        </w:rPr>
        <w:t>m</w:t>
      </w:r>
      <w:r w:rsidRPr="00406483">
        <w:rPr>
          <w:rFonts w:ascii="Times New Roman" w:eastAsia="Times New Roman" w:hAnsi="Times New Roman" w:cs="Times New Roman"/>
          <w:color w:val="000000" w:themeColor="text1"/>
          <w:sz w:val="28"/>
          <w:szCs w:val="28"/>
          <w:vertAlign w:val="superscript"/>
        </w:rPr>
        <w:t>2</w:t>
      </w:r>
      <w:r w:rsidR="006F2453">
        <w:rPr>
          <w:rFonts w:ascii="Times New Roman" w:eastAsia="Times New Roman" w:hAnsi="Times New Roman" w:cs="Times New Roman"/>
          <w:color w:val="000000" w:themeColor="text1"/>
          <w:sz w:val="28"/>
          <w:szCs w:val="28"/>
        </w:rPr>
        <w:t>.</w:t>
      </w:r>
    </w:p>
    <w:p w14:paraId="20DBE37C" w14:textId="3E359414" w:rsidR="00D02C40" w:rsidRPr="00D02C40" w:rsidRDefault="00D02C40" w:rsidP="004C438F">
      <w:pPr>
        <w:tabs>
          <w:tab w:val="left" w:pos="851"/>
        </w:tabs>
        <w:spacing w:before="40" w:after="40" w:line="360" w:lineRule="exact"/>
        <w:ind w:firstLine="567"/>
        <w:jc w:val="both"/>
        <w:rPr>
          <w:rFonts w:ascii="Times New Roman" w:eastAsia="Calibri" w:hAnsi="Times New Roman" w:cs="Times New Roman"/>
          <w:sz w:val="28"/>
          <w:szCs w:val="28"/>
        </w:rPr>
      </w:pPr>
      <w:r w:rsidRPr="00D02C40">
        <w:rPr>
          <w:rFonts w:ascii="Times New Roman" w:eastAsia="Times New Roman" w:hAnsi="Times New Roman" w:cs="Times New Roman"/>
          <w:b/>
          <w:sz w:val="28"/>
          <w:szCs w:val="28"/>
        </w:rPr>
        <w:t xml:space="preserve">4. Hiện trạng: </w:t>
      </w:r>
      <w:r w:rsidRPr="00D02C40">
        <w:rPr>
          <w:rFonts w:ascii="Times New Roman" w:eastAsia="Times New Roman" w:hAnsi="Times New Roman" w:cs="Times New Roman"/>
          <w:sz w:val="28"/>
          <w:szCs w:val="28"/>
        </w:rPr>
        <w:t>Trên khu đất có một số công trình xây dựng vớ</w:t>
      </w:r>
      <w:r w:rsidR="006F2453">
        <w:rPr>
          <w:rFonts w:ascii="Times New Roman" w:eastAsia="Times New Roman" w:hAnsi="Times New Roman" w:cs="Times New Roman"/>
          <w:sz w:val="28"/>
          <w:szCs w:val="28"/>
        </w:rPr>
        <w:t>i tổng diện tích xây dựng 924,3</w:t>
      </w:r>
      <w:r w:rsidRPr="00D02C40">
        <w:rPr>
          <w:rFonts w:ascii="Times New Roman" w:eastAsia="Times New Roman" w:hAnsi="Times New Roman" w:cs="Times New Roman"/>
          <w:sz w:val="28"/>
          <w:szCs w:val="28"/>
        </w:rPr>
        <w:t>m</w:t>
      </w:r>
      <w:r w:rsidRPr="00D02C40">
        <w:rPr>
          <w:rFonts w:ascii="Times New Roman" w:eastAsia="Times New Roman" w:hAnsi="Times New Roman" w:cs="Times New Roman"/>
          <w:sz w:val="28"/>
          <w:szCs w:val="28"/>
          <w:vertAlign w:val="superscript"/>
        </w:rPr>
        <w:t>2</w:t>
      </w:r>
      <w:r w:rsidR="006F2453">
        <w:rPr>
          <w:rFonts w:ascii="Times New Roman" w:eastAsia="Times New Roman" w:hAnsi="Times New Roman" w:cs="Times New Roman"/>
          <w:sz w:val="28"/>
          <w:szCs w:val="28"/>
        </w:rPr>
        <w:t>; tổng diện tích sàn: 1.142,4</w:t>
      </w:r>
      <w:r w:rsidRPr="00D02C40">
        <w:rPr>
          <w:rFonts w:ascii="Times New Roman" w:eastAsia="Times New Roman" w:hAnsi="Times New Roman" w:cs="Times New Roman"/>
          <w:sz w:val="28"/>
          <w:szCs w:val="28"/>
        </w:rPr>
        <w:t>m</w:t>
      </w:r>
      <w:r w:rsidRPr="00D02C40">
        <w:rPr>
          <w:rFonts w:ascii="Times New Roman" w:eastAsia="Times New Roman" w:hAnsi="Times New Roman" w:cs="Times New Roman"/>
          <w:sz w:val="28"/>
          <w:szCs w:val="28"/>
          <w:vertAlign w:val="superscript"/>
        </w:rPr>
        <w:t>2</w:t>
      </w:r>
      <w:r w:rsidRPr="00D02C40">
        <w:rPr>
          <w:rFonts w:ascii="Times New Roman" w:eastAsia="Times New Roman" w:hAnsi="Times New Roman" w:cs="Times New Roman"/>
          <w:sz w:val="28"/>
          <w:szCs w:val="28"/>
        </w:rPr>
        <w:t>.</w:t>
      </w:r>
    </w:p>
    <w:p w14:paraId="2EB2D39B" w14:textId="77777777" w:rsidR="00D02C40" w:rsidRPr="00D02C40" w:rsidRDefault="00D02C40" w:rsidP="004C438F">
      <w:pPr>
        <w:spacing w:before="40" w:after="40" w:line="360" w:lineRule="exact"/>
        <w:ind w:firstLine="567"/>
        <w:jc w:val="both"/>
        <w:rPr>
          <w:rFonts w:ascii="Times New Roman" w:eastAsia="Times New Roman" w:hAnsi="Times New Roman" w:cs="Times New Roman"/>
          <w:b/>
          <w:sz w:val="28"/>
          <w:szCs w:val="28"/>
        </w:rPr>
      </w:pPr>
      <w:r w:rsidRPr="00D02C40">
        <w:rPr>
          <w:rFonts w:ascii="Times New Roman" w:eastAsia="Times New Roman" w:hAnsi="Times New Roman" w:cs="Times New Roman"/>
          <w:b/>
          <w:sz w:val="28"/>
          <w:szCs w:val="28"/>
        </w:rPr>
        <w:lastRenderedPageBreak/>
        <w:t xml:space="preserve">5. Mục tiêu đầu tư: </w:t>
      </w:r>
    </w:p>
    <w:p w14:paraId="1D6CA6B2" w14:textId="77777777" w:rsidR="000D4E04"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Đầu tư xây dựng mô hình khu du lịch</w:t>
      </w:r>
      <w:r w:rsidR="000D4E04">
        <w:rPr>
          <w:rFonts w:ascii="Times New Roman" w:eastAsia="Times New Roman" w:hAnsi="Times New Roman" w:cs="Times New Roman"/>
          <w:sz w:val="28"/>
          <w:szCs w:val="28"/>
        </w:rPr>
        <w:t xml:space="preserve"> độc đáo, đẳng cấp với</w:t>
      </w:r>
      <w:r w:rsidRPr="00D02C40">
        <w:rPr>
          <w:rFonts w:ascii="Times New Roman" w:eastAsia="Times New Roman" w:hAnsi="Times New Roman" w:cs="Times New Roman"/>
          <w:sz w:val="28"/>
          <w:szCs w:val="28"/>
        </w:rPr>
        <w:t xml:space="preserve"> tổng hợp nhiều loại hình du lịch văn hóa</w:t>
      </w:r>
      <w:r w:rsidR="000D4E04">
        <w:rPr>
          <w:rFonts w:ascii="Times New Roman" w:eastAsia="Times New Roman" w:hAnsi="Times New Roman" w:cs="Times New Roman"/>
          <w:sz w:val="28"/>
          <w:szCs w:val="28"/>
        </w:rPr>
        <w:t xml:space="preserve"> kết hợp khu</w:t>
      </w:r>
      <w:r w:rsidRPr="00D02C40">
        <w:rPr>
          <w:rFonts w:ascii="Times New Roman" w:eastAsia="Times New Roman" w:hAnsi="Times New Roman" w:cs="Times New Roman"/>
          <w:sz w:val="28"/>
          <w:szCs w:val="28"/>
        </w:rPr>
        <w:t xml:space="preserve"> nghỉ dưỡng,</w:t>
      </w:r>
      <w:r w:rsidR="000D4E04">
        <w:rPr>
          <w:rFonts w:ascii="Times New Roman" w:eastAsia="Times New Roman" w:hAnsi="Times New Roman" w:cs="Times New Roman"/>
          <w:sz w:val="28"/>
          <w:szCs w:val="28"/>
        </w:rPr>
        <w:t xml:space="preserve"> khách sạn,</w:t>
      </w:r>
      <w:r w:rsidRPr="00D02C40">
        <w:rPr>
          <w:rFonts w:ascii="Times New Roman" w:eastAsia="Times New Roman" w:hAnsi="Times New Roman" w:cs="Times New Roman"/>
          <w:sz w:val="28"/>
          <w:szCs w:val="28"/>
        </w:rPr>
        <w:t xml:space="preserve"> khu vui chơi giải trí,</w:t>
      </w:r>
      <w:r w:rsidR="00075D6B">
        <w:rPr>
          <w:rFonts w:ascii="Times New Roman" w:eastAsia="Times New Roman" w:hAnsi="Times New Roman" w:cs="Times New Roman"/>
          <w:sz w:val="28"/>
          <w:szCs w:val="28"/>
        </w:rPr>
        <w:t xml:space="preserve"> khu ẩm thực;</w:t>
      </w:r>
    </w:p>
    <w:p w14:paraId="6C43B5C8"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Việc xây dựng sẽ hướng đến gìn giữ toàn bộ kiến trúc của khối công trình hiện hữu, cải tạo những kết cấu bị hư hại, thiết kế</w:t>
      </w:r>
      <w:r w:rsidR="00075D6B">
        <w:rPr>
          <w:rFonts w:ascii="Times New Roman" w:eastAsia="Times New Roman" w:hAnsi="Times New Roman" w:cs="Times New Roman"/>
          <w:sz w:val="28"/>
          <w:szCs w:val="28"/>
        </w:rPr>
        <w:t>,</w:t>
      </w:r>
      <w:r w:rsidRPr="00D02C40">
        <w:rPr>
          <w:rFonts w:ascii="Times New Roman" w:eastAsia="Times New Roman" w:hAnsi="Times New Roman" w:cs="Times New Roman"/>
          <w:sz w:val="28"/>
          <w:szCs w:val="28"/>
        </w:rPr>
        <w:t xml:space="preserve"> bố trí lại không gian để trưng bày các di vật, cổ vật, tác phẩm nghệ thuật</w:t>
      </w:r>
      <w:r w:rsidR="00075D6B">
        <w:rPr>
          <w:rFonts w:ascii="Times New Roman" w:eastAsia="Times New Roman" w:hAnsi="Times New Roman" w:cs="Times New Roman"/>
          <w:sz w:val="28"/>
          <w:szCs w:val="28"/>
        </w:rPr>
        <w:t>; g</w:t>
      </w:r>
      <w:r w:rsidR="00075D6B" w:rsidRPr="00D02C40">
        <w:rPr>
          <w:rFonts w:ascii="Times New Roman" w:eastAsia="Times New Roman" w:hAnsi="Times New Roman" w:cs="Times New Roman"/>
          <w:sz w:val="28"/>
          <w:szCs w:val="28"/>
        </w:rPr>
        <w:t>óp phần</w:t>
      </w:r>
      <w:r w:rsidR="00075D6B">
        <w:rPr>
          <w:rFonts w:ascii="Times New Roman" w:eastAsia="Times New Roman" w:hAnsi="Times New Roman" w:cs="Times New Roman"/>
          <w:sz w:val="28"/>
          <w:szCs w:val="28"/>
        </w:rPr>
        <w:t xml:space="preserve"> bảo tồn</w:t>
      </w:r>
      <w:r w:rsidR="00075D6B" w:rsidRPr="00D02C40">
        <w:rPr>
          <w:rFonts w:ascii="Times New Roman" w:eastAsia="Times New Roman" w:hAnsi="Times New Roman" w:cs="Times New Roman"/>
          <w:sz w:val="28"/>
          <w:szCs w:val="28"/>
        </w:rPr>
        <w:t>, gìn giữ một trong các công trình kiến trúc đẹp tại Huế.</w:t>
      </w:r>
    </w:p>
    <w:p w14:paraId="7CA19F8E"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 xml:space="preserve">6. Sự thuận lợi của khu đất dự án: </w:t>
      </w:r>
      <w:r w:rsidRPr="00D02C40">
        <w:rPr>
          <w:rFonts w:ascii="Times New Roman" w:eastAsia="Times New Roman" w:hAnsi="Times New Roman" w:cs="Times New Roman"/>
          <w:sz w:val="28"/>
          <w:szCs w:val="28"/>
        </w:rPr>
        <w:t>Là khu đất nằm ở trung tâm thành phố, hệ thống giao thông thuận lợi cho việc xây dựng</w:t>
      </w:r>
      <w:r w:rsidR="00075D6B">
        <w:rPr>
          <w:rFonts w:ascii="Times New Roman" w:eastAsia="Times New Roman" w:hAnsi="Times New Roman" w:cs="Times New Roman"/>
          <w:sz w:val="28"/>
          <w:szCs w:val="28"/>
        </w:rPr>
        <w:t xml:space="preserve"> và vận hành, khai thác dự án về sau. </w:t>
      </w:r>
    </w:p>
    <w:p w14:paraId="5F730BFC" w14:textId="77777777" w:rsidR="00D02C40" w:rsidRPr="00D02C40" w:rsidRDefault="00D02C40" w:rsidP="004C438F">
      <w:pPr>
        <w:spacing w:before="40" w:after="40" w:line="360" w:lineRule="exact"/>
        <w:ind w:firstLine="567"/>
        <w:jc w:val="both"/>
        <w:rPr>
          <w:rFonts w:ascii="Times New Roman" w:eastAsia="Calibri" w:hAnsi="Times New Roman" w:cs="Times New Roman"/>
          <w:color w:val="000000"/>
          <w:sz w:val="28"/>
          <w:szCs w:val="28"/>
          <w:lang w:val="nl-NL"/>
        </w:rPr>
      </w:pPr>
      <w:r w:rsidRPr="00D02C40">
        <w:rPr>
          <w:rFonts w:ascii="Times New Roman" w:eastAsia="Calibri" w:hAnsi="Times New Roman" w:cs="Times New Roman"/>
          <w:b/>
          <w:color w:val="000000"/>
          <w:sz w:val="28"/>
          <w:szCs w:val="28"/>
          <w:lang w:val="nl-NL"/>
        </w:rPr>
        <w:t>7. Đánh giá sơ bộ hiệu quả đầu tư:</w:t>
      </w:r>
    </w:p>
    <w:p w14:paraId="5B9FB70F" w14:textId="425B9622"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shd w:val="clear" w:color="auto" w:fill="FFFFFF"/>
          <w:lang w:val="nl-NL" w:eastAsia="vi-VN"/>
        </w:rPr>
      </w:pPr>
      <w:r w:rsidRPr="00D02C40">
        <w:rPr>
          <w:rFonts w:ascii="Times New Roman" w:eastAsia="Times New Roman" w:hAnsi="Times New Roman" w:cs="Times New Roman"/>
          <w:sz w:val="28"/>
          <w:szCs w:val="28"/>
          <w:shd w:val="clear" w:color="auto" w:fill="FFFFFF"/>
          <w:lang w:val="nl-NL" w:eastAsia="vi-VN"/>
        </w:rPr>
        <w:t xml:space="preserve">- Dự án </w:t>
      </w:r>
      <w:r w:rsidR="00075D6B">
        <w:rPr>
          <w:rFonts w:ascii="Times New Roman" w:eastAsia="Times New Roman" w:hAnsi="Times New Roman" w:cs="Times New Roman"/>
          <w:sz w:val="28"/>
          <w:szCs w:val="28"/>
          <w:shd w:val="clear" w:color="auto" w:fill="FFFFFF"/>
          <w:lang w:val="nl-NL" w:eastAsia="vi-VN"/>
        </w:rPr>
        <w:t>góp phần</w:t>
      </w:r>
      <w:r w:rsidRPr="00D02C40">
        <w:rPr>
          <w:rFonts w:ascii="Times New Roman" w:eastAsia="Times New Roman" w:hAnsi="Times New Roman" w:cs="Times New Roman"/>
          <w:sz w:val="28"/>
          <w:szCs w:val="28"/>
          <w:shd w:val="clear" w:color="auto" w:fill="FFFFFF"/>
          <w:lang w:val="nl-NL" w:eastAsia="vi-VN"/>
        </w:rPr>
        <w:t xml:space="preserve"> tăng nguồn thu của ngành du lịch vào </w:t>
      </w:r>
      <w:r w:rsidR="00E467DA">
        <w:rPr>
          <w:rFonts w:ascii="Times New Roman" w:eastAsia="Times New Roman" w:hAnsi="Times New Roman" w:cs="Times New Roman"/>
          <w:sz w:val="28"/>
          <w:szCs w:val="28"/>
          <w:shd w:val="clear" w:color="auto" w:fill="FFFFFF"/>
          <w:lang w:val="nl-NL" w:eastAsia="vi-VN"/>
        </w:rPr>
        <w:t>ngân sách của tỉnh</w:t>
      </w:r>
      <w:r w:rsidRPr="00D02C40">
        <w:rPr>
          <w:rFonts w:ascii="Times New Roman" w:eastAsia="Times New Roman" w:hAnsi="Times New Roman" w:cs="Times New Roman"/>
          <w:sz w:val="28"/>
          <w:szCs w:val="28"/>
          <w:shd w:val="clear" w:color="auto" w:fill="FFFFFF"/>
          <w:lang w:val="nl-NL" w:eastAsia="vi-VN"/>
        </w:rPr>
        <w:t>.</w:t>
      </w:r>
    </w:p>
    <w:p w14:paraId="193EA599"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shd w:val="clear" w:color="auto" w:fill="FFFFFF"/>
          <w:lang w:val="nl-NL" w:eastAsia="vi-VN"/>
        </w:rPr>
      </w:pPr>
      <w:r w:rsidRPr="00D02C40">
        <w:rPr>
          <w:rFonts w:ascii="Times New Roman" w:eastAsia="Times New Roman" w:hAnsi="Times New Roman" w:cs="Times New Roman"/>
          <w:sz w:val="28"/>
          <w:szCs w:val="28"/>
          <w:shd w:val="clear" w:color="auto" w:fill="FFFFFF"/>
          <w:lang w:val="nl-NL" w:eastAsia="vi-VN"/>
        </w:rPr>
        <w:t>- Về vấn đề tạo công ăn việc làm, theo đánh giá sơ bộ</w:t>
      </w:r>
      <w:r w:rsidR="00075D6B">
        <w:rPr>
          <w:rFonts w:ascii="Times New Roman" w:eastAsia="Times New Roman" w:hAnsi="Times New Roman" w:cs="Times New Roman"/>
          <w:sz w:val="28"/>
          <w:szCs w:val="28"/>
          <w:shd w:val="clear" w:color="auto" w:fill="FFFFFF"/>
          <w:lang w:val="nl-NL" w:eastAsia="vi-VN"/>
        </w:rPr>
        <w:t>,</w:t>
      </w:r>
      <w:r w:rsidRPr="00D02C40">
        <w:rPr>
          <w:rFonts w:ascii="Times New Roman" w:eastAsia="Times New Roman" w:hAnsi="Times New Roman" w:cs="Times New Roman"/>
          <w:sz w:val="28"/>
          <w:szCs w:val="28"/>
          <w:shd w:val="clear" w:color="auto" w:fill="FFFFFF"/>
          <w:lang w:val="nl-NL" w:eastAsia="vi-VN"/>
        </w:rPr>
        <w:t xml:space="preserve"> dự án khi hoàn thành và đi vào vận hành, sẽ thu hút khoảng 30 lao động </w:t>
      </w:r>
      <w:r w:rsidR="00075D6B">
        <w:rPr>
          <w:rFonts w:ascii="Times New Roman" w:eastAsia="Times New Roman" w:hAnsi="Times New Roman" w:cs="Times New Roman"/>
          <w:sz w:val="28"/>
          <w:szCs w:val="28"/>
          <w:shd w:val="clear" w:color="auto" w:fill="FFFFFF"/>
          <w:lang w:val="nl-NL" w:eastAsia="vi-VN"/>
        </w:rPr>
        <w:t xml:space="preserve">địa phương </w:t>
      </w:r>
      <w:r w:rsidRPr="00D02C40">
        <w:rPr>
          <w:rFonts w:ascii="Times New Roman" w:eastAsia="Times New Roman" w:hAnsi="Times New Roman" w:cs="Times New Roman"/>
          <w:sz w:val="28"/>
          <w:szCs w:val="28"/>
          <w:shd w:val="clear" w:color="auto" w:fill="FFFFFF"/>
          <w:lang w:val="nl-NL" w:eastAsia="vi-VN"/>
        </w:rPr>
        <w:t xml:space="preserve">trong tất cả ngành nghề gồm chuyên gia quản lý, kỹ sư, nhân viên trong lĩnh vực </w:t>
      </w:r>
      <w:r w:rsidR="00075D6B">
        <w:rPr>
          <w:rFonts w:ascii="Times New Roman" w:eastAsia="Times New Roman" w:hAnsi="Times New Roman" w:cs="Times New Roman"/>
          <w:sz w:val="28"/>
          <w:szCs w:val="28"/>
          <w:shd w:val="clear" w:color="auto" w:fill="FFFFFF"/>
          <w:lang w:val="nl-NL" w:eastAsia="vi-VN"/>
        </w:rPr>
        <w:t xml:space="preserve">du lịch, </w:t>
      </w:r>
      <w:r w:rsidRPr="00D02C40">
        <w:rPr>
          <w:rFonts w:ascii="Times New Roman" w:eastAsia="Times New Roman" w:hAnsi="Times New Roman" w:cs="Times New Roman"/>
          <w:sz w:val="28"/>
          <w:szCs w:val="28"/>
          <w:shd w:val="clear" w:color="auto" w:fill="FFFFFF"/>
          <w:lang w:val="nl-NL" w:eastAsia="vi-VN"/>
        </w:rPr>
        <w:t>dịch vụ, thương mại và các chuyên ngành liên quan khác.</w:t>
      </w:r>
    </w:p>
    <w:p w14:paraId="1363AEAF" w14:textId="77777777" w:rsid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 xml:space="preserve">8. Hình thức lựa chọn nhà đầu tư: </w:t>
      </w:r>
      <w:r w:rsidRPr="00D02C40">
        <w:rPr>
          <w:rFonts w:ascii="Times New Roman" w:eastAsia="Times New Roman" w:hAnsi="Times New Roman" w:cs="Times New Roman"/>
          <w:sz w:val="28"/>
          <w:szCs w:val="28"/>
        </w:rPr>
        <w:t>Bán tài sản trên đất và chuyển nhượng quyền sử dụng đất theo hình thức đấu giá.</w:t>
      </w:r>
    </w:p>
    <w:p w14:paraId="723129B7" w14:textId="77777777" w:rsidR="009E6BE7" w:rsidRPr="00D02C40" w:rsidRDefault="009E6BE7" w:rsidP="004C438F">
      <w:pPr>
        <w:spacing w:before="40" w:after="40" w:line="360" w:lineRule="exact"/>
        <w:ind w:firstLine="567"/>
        <w:jc w:val="both"/>
        <w:rPr>
          <w:rFonts w:ascii="Times New Roman" w:eastAsia="Times New Roman" w:hAnsi="Times New Roman" w:cs="Times New Roman"/>
          <w:sz w:val="28"/>
          <w:szCs w:val="28"/>
          <w:lang w:val="nl-NL"/>
        </w:rPr>
      </w:pPr>
      <w:r w:rsidRPr="00D02C40">
        <w:rPr>
          <w:rFonts w:ascii="Times New Roman" w:eastAsia="Times New Roman" w:hAnsi="Times New Roman" w:cs="Times New Roman"/>
          <w:sz w:val="28"/>
          <w:szCs w:val="28"/>
          <w:lang w:val="nl-NL"/>
        </w:rPr>
        <w:t>Đơn vị tổ chức đấu giá: Trung tâm phát triển quỹ đất – Sở Tài nguyên và Môi trường tỉnh Thừa Thiên Huế.</w:t>
      </w:r>
    </w:p>
    <w:p w14:paraId="631A4FE2"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 xml:space="preserve">9. Hình thức đầu tư: </w:t>
      </w:r>
      <w:r w:rsidRPr="00D02C40">
        <w:rPr>
          <w:rFonts w:ascii="Times New Roman" w:eastAsia="Times New Roman" w:hAnsi="Times New Roman" w:cs="Times New Roman"/>
          <w:sz w:val="28"/>
          <w:szCs w:val="28"/>
        </w:rPr>
        <w:t>Đầu tư trong nước hoặc đầu tư trực tiếp từ nước ngoài</w:t>
      </w:r>
    </w:p>
    <w:p w14:paraId="03777B6E" w14:textId="77777777" w:rsidR="00D02C40" w:rsidRPr="00075D6B" w:rsidRDefault="00D02C40" w:rsidP="004C438F">
      <w:pPr>
        <w:spacing w:before="40" w:after="40" w:line="360" w:lineRule="exact"/>
        <w:ind w:firstLine="567"/>
        <w:jc w:val="both"/>
        <w:rPr>
          <w:rFonts w:ascii="Times New Roman" w:eastAsia="Times New Roman" w:hAnsi="Times New Roman" w:cs="Times New Roman"/>
          <w:b/>
          <w:sz w:val="28"/>
          <w:szCs w:val="28"/>
        </w:rPr>
      </w:pPr>
      <w:r w:rsidRPr="00D02C40">
        <w:rPr>
          <w:rFonts w:ascii="Times New Roman" w:eastAsia="Times New Roman" w:hAnsi="Times New Roman" w:cs="Times New Roman"/>
          <w:b/>
          <w:sz w:val="28"/>
          <w:szCs w:val="28"/>
        </w:rPr>
        <w:t>10. Các tiêu chí đánh giá, lựa chọn nhà đầu tư</w:t>
      </w:r>
      <w:r w:rsidR="00075D6B">
        <w:rPr>
          <w:rFonts w:ascii="Times New Roman" w:eastAsia="Times New Roman" w:hAnsi="Times New Roman" w:cs="Times New Roman"/>
          <w:b/>
          <w:sz w:val="28"/>
          <w:szCs w:val="28"/>
        </w:rPr>
        <w:t xml:space="preserve">: </w:t>
      </w:r>
      <w:r w:rsidRPr="00D02C40">
        <w:rPr>
          <w:rFonts w:ascii="Times New Roman" w:eastAsia="Times New Roman" w:hAnsi="Times New Roman" w:cs="Times New Roman"/>
          <w:sz w:val="28"/>
          <w:szCs w:val="28"/>
        </w:rPr>
        <w:t>Ngoài các điều kiện, quy định chung về điều kiện tham gia đấu giá phù hợp với các quy định hiện hành, nhà đầu tư đăng ký tham gia đấu giá phải đảm bảo một số tiêu chí như sau:</w:t>
      </w:r>
    </w:p>
    <w:p w14:paraId="19C6D4C6" w14:textId="27C6CF5D"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10.1</w:t>
      </w:r>
      <w:r w:rsidR="003658D8">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Quy mô, tính chất dự án</w:t>
      </w:r>
      <w:r w:rsidRPr="00D02C40">
        <w:rPr>
          <w:rFonts w:ascii="Times New Roman" w:eastAsia="Times New Roman" w:hAnsi="Times New Roman" w:cs="Times New Roman"/>
          <w:sz w:val="28"/>
          <w:szCs w:val="28"/>
        </w:rPr>
        <w:t xml:space="preserve">: </w:t>
      </w:r>
    </w:p>
    <w:p w14:paraId="7E5D19A5" w14:textId="6A26A009" w:rsidR="001374A1" w:rsidRPr="004C438F" w:rsidRDefault="001374A1" w:rsidP="004C438F">
      <w:pPr>
        <w:spacing w:before="40" w:after="40" w:line="360" w:lineRule="exact"/>
        <w:ind w:firstLine="567"/>
        <w:jc w:val="both"/>
        <w:rPr>
          <w:rFonts w:ascii="Times New Roman" w:eastAsia="Times New Roman" w:hAnsi="Times New Roman" w:cs="Times New Roman"/>
          <w:color w:val="000000" w:themeColor="text1"/>
          <w:sz w:val="28"/>
          <w:szCs w:val="28"/>
        </w:rPr>
      </w:pPr>
      <w:r w:rsidRPr="004C438F">
        <w:rPr>
          <w:rFonts w:ascii="Times New Roman" w:eastAsia="Times New Roman" w:hAnsi="Times New Roman" w:cs="Times New Roman"/>
          <w:color w:val="000000" w:themeColor="text1"/>
          <w:sz w:val="28"/>
          <w:szCs w:val="28"/>
        </w:rPr>
        <w:t xml:space="preserve">- Xây dựng tổ hợp Khu trưng bày nghệ thuật kết hợp nghỉ dưỡng tiêu chuẩn cao cấp và không gian dịch vụ ăn uống, quảng trường - sân khấu ngoài trời; bố trí diện tích khu vực đỗ xe </w:t>
      </w:r>
      <w:r w:rsidR="00E81518" w:rsidRPr="004C438F">
        <w:rPr>
          <w:rFonts w:ascii="Times New Roman" w:eastAsia="Times New Roman" w:hAnsi="Times New Roman" w:cs="Times New Roman"/>
          <w:color w:val="000000" w:themeColor="text1"/>
          <w:sz w:val="28"/>
          <w:szCs w:val="28"/>
        </w:rPr>
        <w:t xml:space="preserve">phù hợp </w:t>
      </w:r>
      <w:r w:rsidRPr="004C438F">
        <w:rPr>
          <w:rFonts w:ascii="Times New Roman" w:eastAsia="Times New Roman" w:hAnsi="Times New Roman" w:cs="Times New Roman"/>
          <w:color w:val="000000" w:themeColor="text1"/>
          <w:sz w:val="28"/>
          <w:szCs w:val="28"/>
        </w:rPr>
        <w:t>cho khách tham quan, nghỉ dưỡng và nhân viên.</w:t>
      </w:r>
    </w:p>
    <w:p w14:paraId="5DF294FC" w14:textId="77777777" w:rsidR="001374A1" w:rsidRPr="004C438F" w:rsidRDefault="001374A1" w:rsidP="004C438F">
      <w:pPr>
        <w:spacing w:before="40" w:after="40" w:line="360" w:lineRule="exact"/>
        <w:ind w:firstLine="567"/>
        <w:jc w:val="both"/>
        <w:rPr>
          <w:rFonts w:ascii="Times New Roman" w:eastAsia="Times New Roman" w:hAnsi="Times New Roman" w:cs="Times New Roman"/>
          <w:color w:val="000000" w:themeColor="text1"/>
          <w:sz w:val="28"/>
          <w:szCs w:val="28"/>
        </w:rPr>
      </w:pPr>
      <w:r w:rsidRPr="004C438F">
        <w:rPr>
          <w:rFonts w:ascii="Times New Roman" w:eastAsia="Times New Roman" w:hAnsi="Times New Roman" w:cs="Times New Roman"/>
          <w:color w:val="000000" w:themeColor="text1"/>
          <w:sz w:val="28"/>
          <w:szCs w:val="28"/>
        </w:rPr>
        <w:t>- Đối với khối công trình nhà trưng bày, xây dựng trên cơ sở tôn tạo và gìn giữ giá trị của ngôi nhà kiến trúc Đông Dương cũ, đồng thời, tiến hành cải tạo nội thất phù hợp để trưng bày nghệ thuật, di vật, cổ vật liên quan đến văn hóa Huế và các nền văn hóa khác.</w:t>
      </w:r>
    </w:p>
    <w:p w14:paraId="1E8304B2" w14:textId="3FEB3FA7" w:rsidR="009F27C7" w:rsidRPr="004C438F" w:rsidRDefault="00D02C40" w:rsidP="004C438F">
      <w:pPr>
        <w:spacing w:before="40" w:after="40" w:line="360" w:lineRule="exact"/>
        <w:ind w:firstLine="567"/>
        <w:jc w:val="both"/>
        <w:rPr>
          <w:rFonts w:ascii="Times New Roman" w:eastAsia="Times New Roman" w:hAnsi="Times New Roman" w:cs="Times New Roman"/>
          <w:color w:val="000000" w:themeColor="text1"/>
          <w:sz w:val="28"/>
          <w:szCs w:val="28"/>
        </w:rPr>
      </w:pPr>
      <w:r w:rsidRPr="004C438F">
        <w:rPr>
          <w:rFonts w:ascii="Times New Roman" w:eastAsia="Times New Roman" w:hAnsi="Times New Roman" w:cs="Times New Roman"/>
          <w:b/>
          <w:color w:val="000000" w:themeColor="text1"/>
          <w:sz w:val="28"/>
          <w:szCs w:val="28"/>
        </w:rPr>
        <w:t>10.2</w:t>
      </w:r>
      <w:r w:rsidR="00EE4AFD" w:rsidRPr="004C438F">
        <w:rPr>
          <w:rFonts w:ascii="Times New Roman" w:eastAsia="Times New Roman" w:hAnsi="Times New Roman" w:cs="Times New Roman"/>
          <w:b/>
          <w:color w:val="000000" w:themeColor="text1"/>
          <w:sz w:val="28"/>
          <w:szCs w:val="28"/>
        </w:rPr>
        <w:t>.</w:t>
      </w:r>
      <w:r w:rsidRPr="004C438F">
        <w:rPr>
          <w:rFonts w:ascii="Times New Roman" w:eastAsia="Times New Roman" w:hAnsi="Times New Roman" w:cs="Times New Roman"/>
          <w:b/>
          <w:color w:val="000000" w:themeColor="text1"/>
          <w:sz w:val="28"/>
          <w:szCs w:val="28"/>
        </w:rPr>
        <w:t xml:space="preserve"> Tổng mức đầu tư:</w:t>
      </w:r>
      <w:r w:rsidRPr="004C438F">
        <w:rPr>
          <w:rFonts w:ascii="Times New Roman" w:eastAsia="Times New Roman" w:hAnsi="Times New Roman" w:cs="Times New Roman"/>
          <w:color w:val="000000" w:themeColor="text1"/>
          <w:sz w:val="28"/>
          <w:szCs w:val="28"/>
        </w:rPr>
        <w:t xml:space="preserve"> </w:t>
      </w:r>
      <w:r w:rsidR="009F27C7" w:rsidRPr="004C438F">
        <w:rPr>
          <w:rFonts w:ascii="Times New Roman" w:eastAsia="Times New Roman" w:hAnsi="Times New Roman" w:cs="Times New Roman"/>
          <w:color w:val="000000" w:themeColor="text1"/>
          <w:sz w:val="28"/>
          <w:szCs w:val="28"/>
        </w:rPr>
        <w:t>tối thiểu 30 tỷ đồng (Ba mươi tỷ đồng) (chưa bao gồm tiền thuê đất</w:t>
      </w:r>
      <w:r w:rsidR="00E4085F">
        <w:rPr>
          <w:rFonts w:ascii="Times New Roman" w:eastAsia="Times New Roman" w:hAnsi="Times New Roman" w:cs="Times New Roman"/>
          <w:color w:val="000000" w:themeColor="text1"/>
          <w:sz w:val="28"/>
          <w:szCs w:val="28"/>
        </w:rPr>
        <w:t xml:space="preserve"> và giá trị tài sản trên đất</w:t>
      </w:r>
      <w:r w:rsidR="009F27C7" w:rsidRPr="004C438F">
        <w:rPr>
          <w:rFonts w:ascii="Times New Roman" w:eastAsia="Times New Roman" w:hAnsi="Times New Roman" w:cs="Times New Roman"/>
          <w:color w:val="000000" w:themeColor="text1"/>
          <w:sz w:val="28"/>
          <w:szCs w:val="28"/>
        </w:rPr>
        <w:t>).</w:t>
      </w:r>
    </w:p>
    <w:p w14:paraId="5E22719C" w14:textId="2357D484" w:rsidR="00D02C40" w:rsidRPr="00D02C40" w:rsidRDefault="00D02C40" w:rsidP="004C438F">
      <w:pPr>
        <w:spacing w:before="40" w:after="40" w:line="360" w:lineRule="exact"/>
        <w:ind w:firstLine="567"/>
        <w:jc w:val="both"/>
        <w:rPr>
          <w:rFonts w:ascii="Times New Roman" w:eastAsia="Calibri" w:hAnsi="Times New Roman" w:cs="Times New Roman"/>
          <w:sz w:val="28"/>
          <w:szCs w:val="28"/>
        </w:rPr>
      </w:pPr>
      <w:r w:rsidRPr="00D02C40">
        <w:rPr>
          <w:rFonts w:ascii="Times New Roman" w:eastAsia="Times New Roman" w:hAnsi="Times New Roman" w:cs="Times New Roman"/>
          <w:b/>
          <w:sz w:val="28"/>
          <w:szCs w:val="28"/>
        </w:rPr>
        <w:lastRenderedPageBreak/>
        <w:t>10.3</w:t>
      </w:r>
      <w:r w:rsidR="00EE4AFD">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Tiến độ thực hiện dự án:</w:t>
      </w:r>
      <w:r w:rsidRPr="00D02C40">
        <w:rPr>
          <w:rFonts w:ascii="Times New Roman" w:eastAsia="Times New Roman" w:hAnsi="Times New Roman" w:cs="Times New Roman"/>
          <w:sz w:val="28"/>
          <w:szCs w:val="28"/>
        </w:rPr>
        <w:t xml:space="preserve"> </w:t>
      </w:r>
      <w:r w:rsidRPr="00D02C40">
        <w:rPr>
          <w:rFonts w:ascii="Times New Roman" w:eastAsia="Calibri" w:hAnsi="Times New Roman" w:cs="Times New Roman"/>
          <w:sz w:val="28"/>
          <w:szCs w:val="28"/>
        </w:rPr>
        <w:t xml:space="preserve">không quá 24 tháng kể từ ngày hoàn tất thủ tục cấp phép xây dựng và các thủ tục khác có liên quan </w:t>
      </w:r>
      <w:r w:rsidRPr="00D02C40">
        <w:rPr>
          <w:rFonts w:ascii="Times New Roman" w:eastAsia="Calibri" w:hAnsi="Times New Roman" w:cs="Times New Roman"/>
          <w:i/>
          <w:sz w:val="28"/>
          <w:szCs w:val="28"/>
        </w:rPr>
        <w:t>(tổng thời gian thực hiện dự án không quá 42 tháng kể từ thời điểm bàn giao đất).</w:t>
      </w:r>
    </w:p>
    <w:p w14:paraId="6A6D4BA1" w14:textId="59F1C92C" w:rsidR="00D02C40" w:rsidRPr="00D02C40" w:rsidRDefault="00D02C40" w:rsidP="004C438F">
      <w:pPr>
        <w:spacing w:before="40" w:after="40" w:line="360" w:lineRule="exact"/>
        <w:ind w:firstLine="567"/>
        <w:jc w:val="both"/>
        <w:rPr>
          <w:rFonts w:ascii="Times New Roman" w:eastAsia="Times New Roman" w:hAnsi="Times New Roman" w:cs="Times New Roman"/>
          <w:b/>
          <w:sz w:val="28"/>
          <w:szCs w:val="28"/>
        </w:rPr>
      </w:pPr>
      <w:r w:rsidRPr="00D02C40">
        <w:rPr>
          <w:rFonts w:ascii="Times New Roman" w:eastAsia="Times New Roman" w:hAnsi="Times New Roman" w:cs="Times New Roman"/>
          <w:b/>
          <w:sz w:val="28"/>
          <w:szCs w:val="28"/>
        </w:rPr>
        <w:t>10.4</w:t>
      </w:r>
      <w:r w:rsidR="00EE4AFD">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Thời gian thực hiện dự án: </w:t>
      </w:r>
      <w:r w:rsidRPr="00D02C40">
        <w:rPr>
          <w:rFonts w:ascii="Times New Roman" w:eastAsia="Times New Roman" w:hAnsi="Times New Roman" w:cs="Times New Roman"/>
          <w:sz w:val="28"/>
          <w:szCs w:val="28"/>
        </w:rPr>
        <w:t>50 năm</w:t>
      </w:r>
    </w:p>
    <w:p w14:paraId="7DFB5725" w14:textId="2BBF95B2" w:rsidR="00D02C40" w:rsidRPr="00D02C40" w:rsidRDefault="00D02C40" w:rsidP="004C438F">
      <w:pPr>
        <w:spacing w:before="40" w:after="40" w:line="360" w:lineRule="exact"/>
        <w:ind w:firstLine="567"/>
        <w:jc w:val="both"/>
        <w:rPr>
          <w:rFonts w:ascii="Times New Roman" w:eastAsia="Times New Roman" w:hAnsi="Times New Roman" w:cs="Times New Roman"/>
          <w:b/>
          <w:sz w:val="28"/>
          <w:szCs w:val="28"/>
        </w:rPr>
      </w:pPr>
      <w:r w:rsidRPr="00D02C40">
        <w:rPr>
          <w:rFonts w:ascii="Times New Roman" w:eastAsia="Times New Roman" w:hAnsi="Times New Roman" w:cs="Times New Roman"/>
          <w:b/>
          <w:sz w:val="28"/>
          <w:szCs w:val="28"/>
        </w:rPr>
        <w:t>10.5</w:t>
      </w:r>
      <w:r w:rsidR="00EE4AFD">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Hình thức nộp tiền thuê đất: </w:t>
      </w:r>
      <w:r w:rsidRPr="00D02C40">
        <w:rPr>
          <w:rFonts w:ascii="Times New Roman" w:eastAsia="Times New Roman" w:hAnsi="Times New Roman" w:cs="Times New Roman"/>
          <w:sz w:val="28"/>
          <w:szCs w:val="28"/>
        </w:rPr>
        <w:t>Một lần cho cả thời gian thuê.</w:t>
      </w:r>
    </w:p>
    <w:p w14:paraId="2E4B29B8" w14:textId="6FDE990A" w:rsidR="00D02C40" w:rsidRPr="00D02C40" w:rsidRDefault="00D02C40" w:rsidP="004C438F">
      <w:pPr>
        <w:spacing w:before="40" w:after="40" w:line="360" w:lineRule="exact"/>
        <w:ind w:firstLine="567"/>
        <w:jc w:val="both"/>
        <w:rPr>
          <w:rFonts w:ascii="Times New Roman" w:eastAsia="Times New Roman" w:hAnsi="Times New Roman" w:cs="Times New Roman"/>
          <w:b/>
          <w:sz w:val="28"/>
          <w:szCs w:val="28"/>
        </w:rPr>
      </w:pPr>
      <w:r w:rsidRPr="00D02C40">
        <w:rPr>
          <w:rFonts w:ascii="Times New Roman" w:eastAsia="Times New Roman" w:hAnsi="Times New Roman" w:cs="Times New Roman"/>
          <w:b/>
          <w:sz w:val="28"/>
          <w:szCs w:val="28"/>
        </w:rPr>
        <w:t>10.6</w:t>
      </w:r>
      <w:r w:rsidR="00EE4AFD">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Năng lực tài chính của nhà đầu tư: </w:t>
      </w:r>
    </w:p>
    <w:p w14:paraId="148C3450"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lang w:val="nl-NL"/>
        </w:rPr>
      </w:pPr>
      <w:r w:rsidRPr="00D02C40">
        <w:rPr>
          <w:rFonts w:ascii="Times New Roman" w:eastAsia="Calibri" w:hAnsi="Times New Roman" w:cs="Times New Roman"/>
          <w:sz w:val="28"/>
          <w:szCs w:val="28"/>
          <w:lang w:val="nl-NL"/>
        </w:rPr>
        <w:t xml:space="preserve">10.6.1. Nhà đầu tư có vốn thuộc sở hữu của mình để thực hiện dự án không thấp hơn 20% tổng vốn đầu tư dự án, cam kết chứng minh nguồn vốn này chưa được sử dụng để chứng minh năng lực tài chính cho các dự án khác. </w:t>
      </w:r>
      <w:r w:rsidRPr="00D02C40">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14:paraId="61BFAAF1" w14:textId="77777777" w:rsidR="00D02C40" w:rsidRPr="00D02C40" w:rsidRDefault="00D02C40" w:rsidP="004C438F">
      <w:pPr>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 xml:space="preserve">- </w:t>
      </w:r>
      <w:r w:rsidRPr="00D02C40">
        <w:rPr>
          <w:rFonts w:ascii="Times New Roman" w:eastAsia="Calibri"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D02C40">
        <w:rPr>
          <w:rFonts w:ascii="Times New Roman" w:eastAsia="Calibri" w:hAnsi="Times New Roman" w:cs="Times New Roman"/>
          <w:sz w:val="28"/>
          <w:szCs w:val="28"/>
          <w:lang w:val="nl-NL"/>
        </w:rPr>
        <w:t xml:space="preserve">có chứng thực </w:t>
      </w:r>
      <w:r w:rsidRPr="00D02C40">
        <w:rPr>
          <w:rFonts w:ascii="Times New Roman" w:eastAsia="Calibri" w:hAnsi="Times New Roman" w:cs="Times New Roman"/>
          <w:sz w:val="28"/>
          <w:szCs w:val="28"/>
          <w:lang w:val="vi-VN"/>
        </w:rPr>
        <w:t>Báo cáo tài chính 0</w:t>
      </w:r>
      <w:r w:rsidRPr="00D02C40">
        <w:rPr>
          <w:rFonts w:ascii="Times New Roman" w:eastAsia="Calibri" w:hAnsi="Times New Roman" w:cs="Times New Roman"/>
          <w:sz w:val="28"/>
          <w:szCs w:val="28"/>
          <w:lang w:val="nl-NL"/>
        </w:rPr>
        <w:t>2</w:t>
      </w:r>
      <w:r w:rsidRPr="00D02C40">
        <w:rPr>
          <w:rFonts w:ascii="Times New Roman" w:eastAsia="Calibri" w:hAnsi="Times New Roman" w:cs="Times New Roman"/>
          <w:sz w:val="28"/>
          <w:szCs w:val="28"/>
          <w:lang w:val="vi-VN"/>
        </w:rPr>
        <w:t xml:space="preserve"> năm gần nhất của nhà đầu tư</w:t>
      </w:r>
      <w:r w:rsidRPr="00D02C40">
        <w:rPr>
          <w:rFonts w:ascii="Times New Roman" w:eastAsia="Calibri"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14:paraId="110DBD24" w14:textId="77777777" w:rsidR="00D02C40" w:rsidRPr="00D02C40" w:rsidRDefault="00D02C40" w:rsidP="004C438F">
      <w:pPr>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 xml:space="preserve">- Nhà đầu tư có cam kết hỗ trợ tài chính </w:t>
      </w:r>
      <w:r w:rsidRPr="00D02C40">
        <w:rPr>
          <w:rFonts w:ascii="Times New Roman" w:eastAsia="Calibri" w:hAnsi="Times New Roman" w:cs="Times New Roman"/>
          <w:sz w:val="28"/>
          <w:szCs w:val="28"/>
          <w:lang w:val="vi-VN"/>
        </w:rPr>
        <w:t>của tổ chức tài chính</w:t>
      </w:r>
      <w:r w:rsidRPr="00D02C40">
        <w:rPr>
          <w:rFonts w:ascii="Times New Roman" w:eastAsia="Calibri" w:hAnsi="Times New Roman" w:cs="Times New Roman"/>
          <w:sz w:val="28"/>
          <w:szCs w:val="28"/>
          <w:lang w:val="nl-NL"/>
        </w:rPr>
        <w:t xml:space="preserve"> đối với phần nghĩa vụ tài chính còn lại ngoài vốn chủ sở hữu thuộc trách nhiệm thu xếp của nhà đầu tư.</w:t>
      </w:r>
    </w:p>
    <w:p w14:paraId="571DBC88" w14:textId="674485C6" w:rsidR="00D02C40" w:rsidRPr="00D02C40" w:rsidRDefault="004C438F" w:rsidP="004C438F">
      <w:pPr>
        <w:spacing w:before="40" w:after="40" w:line="360" w:lineRule="exact"/>
        <w:ind w:right="-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Đối với N</w:t>
      </w:r>
      <w:r w:rsidR="00D02C40" w:rsidRPr="00D02C40">
        <w:rPr>
          <w:rFonts w:ascii="Times New Roman" w:eastAsia="Calibri" w:hAnsi="Times New Roman" w:cs="Times New Roman"/>
          <w:sz w:val="28"/>
          <w:szCs w:val="28"/>
        </w:rPr>
        <w:t xml:space="preserve">hà đầu tư là doanh nghiệp ngoài địa phương: Sau khi hoàn tất thủ tục đầu tư và đưa dự án vào hoạt động, yêu cầu </w:t>
      </w:r>
      <w:r w:rsidR="0075271F">
        <w:rPr>
          <w:rFonts w:ascii="Times New Roman" w:eastAsia="Calibri" w:hAnsi="Times New Roman" w:cs="Times New Roman"/>
          <w:sz w:val="28"/>
          <w:szCs w:val="28"/>
        </w:rPr>
        <w:t>n</w:t>
      </w:r>
      <w:r w:rsidR="00D02C40" w:rsidRPr="00D02C40">
        <w:rPr>
          <w:rFonts w:ascii="Times New Roman" w:eastAsia="Calibri" w:hAnsi="Times New Roman" w:cs="Times New Roman"/>
          <w:sz w:val="28"/>
          <w:szCs w:val="28"/>
        </w:rPr>
        <w:t>hà đầu tư thành lập chi nhánh hạch toán độc lập của doanh nghiệp tại tỉnh Thừa Thiên Huế để thực hiện các nghĩa vụ thuế đối với địa phương.</w:t>
      </w:r>
    </w:p>
    <w:p w14:paraId="2AD69EED" w14:textId="4ACCE9F3" w:rsidR="00D02C40" w:rsidRPr="00D02C40" w:rsidRDefault="00D02C40" w:rsidP="004C438F">
      <w:pPr>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10.6.2</w:t>
      </w:r>
      <w:r w:rsidR="004C438F">
        <w:rPr>
          <w:rFonts w:ascii="Times New Roman" w:eastAsia="Calibri" w:hAnsi="Times New Roman" w:cs="Times New Roman"/>
          <w:sz w:val="28"/>
          <w:szCs w:val="28"/>
          <w:lang w:val="nl-NL"/>
        </w:rPr>
        <w:t>.</w:t>
      </w:r>
      <w:r w:rsidRPr="00D02C40">
        <w:rPr>
          <w:rFonts w:ascii="Times New Roman" w:eastAsia="Calibri" w:hAnsi="Times New Roman" w:cs="Times New Roman"/>
          <w:sz w:val="28"/>
          <w:szCs w:val="28"/>
          <w:lang w:val="nl-NL"/>
        </w:rPr>
        <w:t xml:space="preserve"> Trường hợp doanh nghiệp thành lập mới tại địa phương (dưới 01 năm) để thực hiện dự án (chỉ áp dụng cho dự án thứ nhất): </w:t>
      </w:r>
    </w:p>
    <w:p w14:paraId="069BA4B2" w14:textId="77777777" w:rsidR="00D02C40" w:rsidRPr="00D02C40" w:rsidRDefault="00D02C40" w:rsidP="004C438F">
      <w:pPr>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Pr="00D02C40">
        <w:rPr>
          <w:rFonts w:ascii="Times New Roman" w:eastAsia="Times New Roman" w:hAnsi="Times New Roman" w:cs="Times New Roman"/>
          <w:sz w:val="28"/>
          <w:szCs w:val="28"/>
          <w:lang w:val="nl-NL"/>
        </w:rPr>
        <w:t>.</w:t>
      </w:r>
    </w:p>
    <w:p w14:paraId="1C09F5CA" w14:textId="77777777" w:rsidR="00D02C40" w:rsidRPr="00D02C40" w:rsidRDefault="00D02C40" w:rsidP="004C438F">
      <w:pPr>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 xml:space="preserve">- Nhà đầu tư có cam kết hỗ trợ tài chính </w:t>
      </w:r>
      <w:r w:rsidRPr="00D02C40">
        <w:rPr>
          <w:rFonts w:ascii="Times New Roman" w:eastAsia="Calibri" w:hAnsi="Times New Roman" w:cs="Times New Roman"/>
          <w:sz w:val="28"/>
          <w:szCs w:val="28"/>
          <w:lang w:val="vi-VN"/>
        </w:rPr>
        <w:t>của tổ chức tài chính</w:t>
      </w:r>
      <w:r w:rsidRPr="00D02C40">
        <w:rPr>
          <w:rFonts w:ascii="Times New Roman" w:eastAsia="Calibri" w:hAnsi="Times New Roman" w:cs="Times New Roman"/>
          <w:sz w:val="28"/>
          <w:szCs w:val="28"/>
          <w:lang w:val="nl-NL"/>
        </w:rPr>
        <w:t xml:space="preserve"> đối với phần nghĩa vụ tài chính còn lại ngoài vốn chủ sở hữu thuộc trách nhiệm thu xếp của nhà đầu tư.</w:t>
      </w:r>
      <w:r w:rsidRPr="00D02C40">
        <w:rPr>
          <w:rFonts w:ascii="Times New Roman" w:eastAsia="Calibri" w:hAnsi="Times New Roman" w:cs="Times New Roman"/>
          <w:sz w:val="28"/>
          <w:szCs w:val="28"/>
          <w:lang w:val="vi-VN"/>
        </w:rPr>
        <w:t xml:space="preserve"> </w:t>
      </w:r>
    </w:p>
    <w:p w14:paraId="452717E8" w14:textId="46310109"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10.7</w:t>
      </w:r>
      <w:r w:rsidR="00AB6931">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Tính khả thi, hiệu quả kinh tế - xã hội của dự án: </w:t>
      </w:r>
      <w:r w:rsidRPr="00D02C40">
        <w:rPr>
          <w:rFonts w:ascii="Times New Roman" w:eastAsia="Times New Roman" w:hAnsi="Times New Roman" w:cs="Times New Roman"/>
          <w:sz w:val="28"/>
          <w:szCs w:val="28"/>
        </w:rPr>
        <w:t xml:space="preserve">Dự án phải thể hiện tính hiệu quả kinh tế - xã hội (giải quyết việc làm cho lao động, nộp ngân sách, các chỉ số kinh tế hiệu quả, hiệu quả sử dụng đất cao, môi trường và các vấn đề liên quan khác theo quy định). </w:t>
      </w:r>
    </w:p>
    <w:p w14:paraId="07CCEABD" w14:textId="61017F9F" w:rsidR="00D02C40" w:rsidRPr="00D02C40" w:rsidRDefault="00D02C40" w:rsidP="004C438F">
      <w:pPr>
        <w:spacing w:before="40" w:after="40" w:line="360" w:lineRule="exact"/>
        <w:ind w:firstLine="567"/>
        <w:jc w:val="both"/>
        <w:rPr>
          <w:rFonts w:ascii="Times New Roman" w:eastAsia="Times New Roman" w:hAnsi="Times New Roman" w:cs="Times New Roman"/>
          <w:b/>
          <w:sz w:val="28"/>
          <w:szCs w:val="28"/>
        </w:rPr>
      </w:pPr>
      <w:r w:rsidRPr="00D02C40">
        <w:rPr>
          <w:rFonts w:ascii="Times New Roman" w:eastAsia="Times New Roman" w:hAnsi="Times New Roman" w:cs="Times New Roman"/>
          <w:b/>
          <w:sz w:val="28"/>
          <w:szCs w:val="28"/>
        </w:rPr>
        <w:lastRenderedPageBreak/>
        <w:t>10.8</w:t>
      </w:r>
      <w:r w:rsidR="00AB6931">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Năng lực kinh nghiệm của đầu tư:</w:t>
      </w:r>
    </w:p>
    <w:p w14:paraId="5B5604C3"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xml:space="preserve">- Nhà đầu tư đăng ký tham gia đấu giá đã </w:t>
      </w:r>
      <w:r w:rsidR="0075271F">
        <w:rPr>
          <w:rFonts w:ascii="Times New Roman" w:eastAsia="Times New Roman" w:hAnsi="Times New Roman" w:cs="Times New Roman"/>
          <w:sz w:val="28"/>
          <w:szCs w:val="28"/>
        </w:rPr>
        <w:t xml:space="preserve">đầu tư </w:t>
      </w:r>
      <w:r w:rsidRPr="00D02C40">
        <w:rPr>
          <w:rFonts w:ascii="Times New Roman" w:eastAsia="Times New Roman" w:hAnsi="Times New Roman" w:cs="Times New Roman"/>
          <w:sz w:val="28"/>
          <w:szCs w:val="28"/>
        </w:rPr>
        <w:t xml:space="preserve">hoàn thành hoặc đang triển khai </w:t>
      </w:r>
      <w:r w:rsidR="0075271F">
        <w:rPr>
          <w:rFonts w:ascii="Times New Roman" w:eastAsia="Times New Roman" w:hAnsi="Times New Roman" w:cs="Times New Roman"/>
          <w:sz w:val="28"/>
          <w:szCs w:val="28"/>
        </w:rPr>
        <w:t>đầu tư</w:t>
      </w:r>
      <w:r w:rsidRPr="00D02C40">
        <w:rPr>
          <w:rFonts w:ascii="Times New Roman" w:eastAsia="Times New Roman" w:hAnsi="Times New Roman" w:cs="Times New Roman"/>
          <w:sz w:val="28"/>
          <w:szCs w:val="28"/>
        </w:rPr>
        <w:t xml:space="preserve"> đúng tiến độ tối thiểu 01 dự án du lịch-dịch vụ hoặc bất động sản có quy mô tương đương. </w:t>
      </w:r>
    </w:p>
    <w:p w14:paraId="0E019E36"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Trường hợp doanh nghiệp thành lập mới tại địa phương (dưới 01 năm) để thực hiện dự án, yêu cầu: Có cổ đông hoặc nhóm cổ đông đối với công ty cổ phần, thành viên góp vốn hoặc nhóm thành viên góp vốn đối với công ty trách nhiệm hữu hạn hoặc có chủ sở hữu đối với công ty TNHH một thành viên đáp ứng đồng thời yêu cầu:</w:t>
      </w:r>
    </w:p>
    <w:p w14:paraId="6F1F2A46"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Đã đầu tư hoàn thành hoặc đang triển khai đầu tư đúng tiến độ tối thiểu 01 dự án du lịch-dịch vụ hoặc bất động sản có quy mô tương đương.</w:t>
      </w:r>
    </w:p>
    <w:p w14:paraId="19A5A329"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xml:space="preserve">+ Sở hữu phần vốn góp chiếm tối thiểu </w:t>
      </w:r>
      <w:r w:rsidR="009E6BE7">
        <w:rPr>
          <w:rFonts w:ascii="Times New Roman" w:eastAsia="Calibri" w:hAnsi="Times New Roman" w:cs="Times New Roman"/>
          <w:spacing w:val="-6"/>
          <w:sz w:val="28"/>
          <w:szCs w:val="28"/>
          <w:lang w:val="nl-NL"/>
        </w:rPr>
        <w:t>từ</w:t>
      </w:r>
      <w:r w:rsidR="009E6BE7" w:rsidRPr="00D02C40">
        <w:rPr>
          <w:rFonts w:ascii="Times New Roman" w:eastAsia="Calibri" w:hAnsi="Times New Roman" w:cs="Times New Roman"/>
          <w:spacing w:val="-6"/>
          <w:sz w:val="28"/>
          <w:szCs w:val="28"/>
          <w:lang w:val="nl-NL"/>
        </w:rPr>
        <w:t xml:space="preserve"> 50% vốn chủ sở hữu </w:t>
      </w:r>
      <w:r w:rsidR="009E6BE7">
        <w:rPr>
          <w:rFonts w:ascii="Times New Roman" w:eastAsia="Calibri" w:hAnsi="Times New Roman" w:cs="Times New Roman"/>
          <w:spacing w:val="-6"/>
          <w:sz w:val="28"/>
          <w:szCs w:val="28"/>
          <w:lang w:val="nl-NL"/>
        </w:rPr>
        <w:t xml:space="preserve">trở lên </w:t>
      </w:r>
      <w:r w:rsidRPr="00D02C40">
        <w:rPr>
          <w:rFonts w:ascii="Times New Roman" w:eastAsia="Times New Roman" w:hAnsi="Times New Roman" w:cs="Times New Roman"/>
          <w:sz w:val="28"/>
          <w:szCs w:val="28"/>
        </w:rPr>
        <w:t>để thực hiện dự án.</w:t>
      </w:r>
    </w:p>
    <w:p w14:paraId="02712CBF" w14:textId="1189F04C"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b/>
          <w:sz w:val="28"/>
          <w:szCs w:val="28"/>
        </w:rPr>
        <w:t>10.9</w:t>
      </w:r>
      <w:r w:rsidR="00AB6931">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rPr>
        <w:t xml:space="preserve"> Điều kiện không vi phạm pháp luật đất đai: </w:t>
      </w:r>
      <w:r w:rsidRPr="00D02C40">
        <w:rPr>
          <w:rFonts w:ascii="Times New Roman" w:eastAsia="Times New Roman" w:hAnsi="Times New Roman" w:cs="Times New Roman"/>
          <w:sz w:val="28"/>
          <w:szCs w:val="28"/>
        </w:rPr>
        <w:t xml:space="preserve">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 </w:t>
      </w:r>
    </w:p>
    <w:p w14:paraId="4ACE4E7D" w14:textId="73D45EE9" w:rsidR="00D02C40" w:rsidRPr="00D02C40" w:rsidRDefault="00D02C40" w:rsidP="004C438F">
      <w:pPr>
        <w:widowControl w:val="0"/>
        <w:spacing w:before="40" w:after="40" w:line="360" w:lineRule="exact"/>
        <w:ind w:firstLine="567"/>
        <w:jc w:val="both"/>
        <w:rPr>
          <w:rFonts w:ascii="Times New Roman" w:eastAsia="Calibri" w:hAnsi="Times New Roman" w:cs="Times New Roman"/>
          <w:b/>
          <w:sz w:val="28"/>
          <w:szCs w:val="28"/>
          <w:lang w:val="nl-NL"/>
        </w:rPr>
      </w:pPr>
      <w:r w:rsidRPr="00D02C40">
        <w:rPr>
          <w:rFonts w:ascii="Times New Roman" w:eastAsia="Times New Roman" w:hAnsi="Times New Roman" w:cs="Times New Roman"/>
          <w:b/>
          <w:sz w:val="28"/>
          <w:szCs w:val="28"/>
        </w:rPr>
        <w:t>10.10</w:t>
      </w:r>
      <w:r w:rsidR="00AB6931">
        <w:rPr>
          <w:rFonts w:ascii="Times New Roman" w:eastAsia="Times New Roman" w:hAnsi="Times New Roman" w:cs="Times New Roman"/>
          <w:b/>
          <w:sz w:val="28"/>
          <w:szCs w:val="28"/>
        </w:rPr>
        <w:t>.</w:t>
      </w:r>
      <w:r w:rsidRPr="00D02C40">
        <w:rPr>
          <w:rFonts w:ascii="Times New Roman" w:eastAsia="Times New Roman" w:hAnsi="Times New Roman" w:cs="Times New Roman"/>
          <w:sz w:val="28"/>
          <w:szCs w:val="28"/>
        </w:rPr>
        <w:t xml:space="preserve"> </w:t>
      </w:r>
      <w:r w:rsidRPr="00D02C40">
        <w:rPr>
          <w:rFonts w:ascii="Times New Roman" w:eastAsia="Calibri" w:hAnsi="Times New Roman" w:cs="Times New Roman"/>
          <w:b/>
          <w:sz w:val="28"/>
          <w:szCs w:val="28"/>
          <w:lang w:val="nl-NL"/>
        </w:rPr>
        <w:t>Điều kiện về phương án kiến trúc và năng lực vận hành:</w:t>
      </w:r>
    </w:p>
    <w:p w14:paraId="67A5E69B" w14:textId="77777777" w:rsidR="00D02C40" w:rsidRPr="00D02C40" w:rsidRDefault="00D02C40" w:rsidP="004C438F">
      <w:pPr>
        <w:widowControl w:val="0"/>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 xml:space="preserve">- Trong quá trình nghiên cứu, nhà đầu tư phải có phương án kiến trúc phù hợp, phải đảm bảo tôn trọng yếu tố cảnh quan khu vực lân cận. </w:t>
      </w:r>
    </w:p>
    <w:p w14:paraId="628CA6F1" w14:textId="77777777" w:rsidR="00022A62" w:rsidRPr="00D02C40" w:rsidRDefault="00022A62"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Đối với công trình kiến trúc kiểu Pháp: Trùng tu, cải tạo và sửa chữa theo nguyên trạng của công trình;</w:t>
      </w:r>
    </w:p>
    <w:p w14:paraId="48ED5533" w14:textId="77777777" w:rsidR="00022A62" w:rsidRPr="00D02C40" w:rsidRDefault="00022A62"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Đối với các hạng mục xây mới: Yêu cầu có hình thức kiến trúc, màu sắc hài hòa; khối tích vừa phải, không làm che khuất hoặc lấn át không gian công trình kiến trúc kiểu Pháp hiện trạng; Phương án tổng mặt bằng và kiến trúc công trình phải được Sở Xây dựng tổ chức họp thông qua;</w:t>
      </w:r>
    </w:p>
    <w:p w14:paraId="53EA63B6" w14:textId="77777777" w:rsidR="00022A62" w:rsidRDefault="00022A62" w:rsidP="004C438F">
      <w:pPr>
        <w:widowControl w:val="0"/>
        <w:spacing w:before="40" w:after="40" w:line="360" w:lineRule="exact"/>
        <w:ind w:firstLine="567"/>
        <w:jc w:val="both"/>
        <w:rPr>
          <w:rFonts w:ascii="Times New Roman" w:eastAsia="Calibri" w:hAnsi="Times New Roman" w:cs="Times New Roman"/>
          <w:sz w:val="28"/>
          <w:szCs w:val="28"/>
          <w:lang w:val="nl-NL"/>
        </w:rPr>
      </w:pPr>
      <w:r w:rsidRPr="00D02C40">
        <w:rPr>
          <w:rFonts w:ascii="Times New Roman" w:eastAsia="Calibri" w:hAnsi="Times New Roman" w:cs="Times New Roman"/>
          <w:sz w:val="28"/>
          <w:szCs w:val="28"/>
          <w:lang w:val="nl-NL"/>
        </w:rPr>
        <w:t>- Nhà đầu tư phải có phương án quản lý, khai thác và vận hành phù hợp.</w:t>
      </w:r>
    </w:p>
    <w:p w14:paraId="28C96F83" w14:textId="5316C85C" w:rsidR="00AB6931" w:rsidRPr="00AB6931" w:rsidRDefault="00AB6931" w:rsidP="004C438F">
      <w:pPr>
        <w:spacing w:before="40" w:after="40" w:line="360" w:lineRule="exact"/>
        <w:ind w:firstLine="567"/>
        <w:jc w:val="both"/>
        <w:rPr>
          <w:rFonts w:ascii="Times New Roman" w:eastAsia="Times New Roman" w:hAnsi="Times New Roman" w:cs="Times New Roman"/>
          <w:color w:val="FF0000"/>
          <w:sz w:val="28"/>
          <w:szCs w:val="28"/>
          <w:lang w:val="pt-BR"/>
        </w:rPr>
      </w:pPr>
      <w:r w:rsidRPr="00D02C40">
        <w:rPr>
          <w:rFonts w:ascii="Times New Roman" w:eastAsia="Times New Roman" w:hAnsi="Times New Roman" w:cs="Times New Roman"/>
          <w:b/>
          <w:sz w:val="28"/>
          <w:szCs w:val="28"/>
          <w:lang w:val="pt-BR"/>
        </w:rPr>
        <w:t>1</w:t>
      </w:r>
      <w:r>
        <w:rPr>
          <w:rFonts w:ascii="Times New Roman" w:eastAsia="Times New Roman" w:hAnsi="Times New Roman" w:cs="Times New Roman"/>
          <w:b/>
          <w:sz w:val="28"/>
          <w:szCs w:val="28"/>
          <w:lang w:val="pt-BR"/>
        </w:rPr>
        <w:t>1</w:t>
      </w:r>
      <w:r w:rsidRPr="00D02C40">
        <w:rPr>
          <w:rFonts w:ascii="Times New Roman" w:eastAsia="Times New Roman" w:hAnsi="Times New Roman" w:cs="Times New Roman"/>
          <w:b/>
          <w:sz w:val="28"/>
          <w:szCs w:val="28"/>
          <w:lang w:val="pt-BR"/>
        </w:rPr>
        <w:t>. Điều kiện về thu hồi đất:</w:t>
      </w:r>
      <w:r w:rsidRPr="00D02C40">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Thực hiện </w:t>
      </w:r>
      <w:r w:rsidRPr="00A254B9">
        <w:rPr>
          <w:rFonts w:ascii="Times New Roman" w:eastAsia="Times New Roman" w:hAnsi="Times New Roman" w:cs="Times New Roman"/>
          <w:color w:val="000000" w:themeColor="text1"/>
          <w:sz w:val="28"/>
          <w:szCs w:val="28"/>
          <w:lang w:val="pt-BR"/>
        </w:rPr>
        <w:t>theo phương án đấu giá và quy định của pháp luật đất đai.</w:t>
      </w:r>
    </w:p>
    <w:p w14:paraId="426E6F9A" w14:textId="315B3A2A" w:rsidR="00D02C40" w:rsidRPr="00D02C40" w:rsidRDefault="00D02C40" w:rsidP="004C438F">
      <w:pPr>
        <w:spacing w:before="40" w:after="40" w:line="360" w:lineRule="exact"/>
        <w:ind w:firstLine="567"/>
        <w:jc w:val="both"/>
        <w:rPr>
          <w:rFonts w:ascii="Times New Roman" w:eastAsia="Times New Roman" w:hAnsi="Times New Roman" w:cs="Times New Roman"/>
          <w:spacing w:val="-4"/>
          <w:sz w:val="28"/>
          <w:szCs w:val="28"/>
        </w:rPr>
      </w:pPr>
      <w:r w:rsidRPr="00D02C40">
        <w:rPr>
          <w:rFonts w:ascii="Times New Roman" w:eastAsia="Times New Roman" w:hAnsi="Times New Roman" w:cs="Times New Roman"/>
          <w:b/>
          <w:spacing w:val="-4"/>
          <w:sz w:val="28"/>
          <w:szCs w:val="28"/>
        </w:rPr>
        <w:t>1</w:t>
      </w:r>
      <w:r w:rsidR="00AB6931">
        <w:rPr>
          <w:rFonts w:ascii="Times New Roman" w:eastAsia="Times New Roman" w:hAnsi="Times New Roman" w:cs="Times New Roman"/>
          <w:b/>
          <w:spacing w:val="-4"/>
          <w:sz w:val="28"/>
          <w:szCs w:val="28"/>
        </w:rPr>
        <w:t>2</w:t>
      </w:r>
      <w:r w:rsidRPr="00D02C40">
        <w:rPr>
          <w:rFonts w:ascii="Times New Roman" w:eastAsia="Times New Roman" w:hAnsi="Times New Roman" w:cs="Times New Roman"/>
          <w:b/>
          <w:spacing w:val="-4"/>
          <w:sz w:val="28"/>
          <w:szCs w:val="28"/>
        </w:rPr>
        <w:t xml:space="preserve">. Thông tin quy hoạch: </w:t>
      </w:r>
      <w:r w:rsidRPr="00D02C40">
        <w:rPr>
          <w:rFonts w:ascii="Times New Roman" w:eastAsia="Times New Roman" w:hAnsi="Times New Roman" w:cs="Times New Roman"/>
          <w:spacing w:val="-4"/>
          <w:sz w:val="28"/>
          <w:szCs w:val="28"/>
        </w:rPr>
        <w:t xml:space="preserve">Theo Quyết định số 513/QĐ-UBND ngày 21/02/2020 của UBND tỉnh về việc phê duyệt điều chỉnh một số nội dung của Quyết định số 2175/QĐ-UBND </w:t>
      </w:r>
      <w:r w:rsidRPr="00D02C40">
        <w:rPr>
          <w:rFonts w:ascii="Times New Roman" w:eastAsia="Calibri" w:hAnsi="Times New Roman" w:cs="Times New Roman"/>
          <w:sz w:val="28"/>
          <w:szCs w:val="28"/>
        </w:rPr>
        <w:t>ngày 09/9/2019 của UBND tỉnh Thừa Thiên Huế</w:t>
      </w:r>
      <w:r w:rsidR="00915C02">
        <w:rPr>
          <w:rFonts w:ascii="Times New Roman" w:eastAsia="Calibri" w:hAnsi="Times New Roman" w:cs="Times New Roman"/>
          <w:sz w:val="28"/>
          <w:szCs w:val="28"/>
        </w:rPr>
        <w:t xml:space="preserve">, các chỉ tiêu quy hoạch cụ thể như sau: </w:t>
      </w:r>
    </w:p>
    <w:p w14:paraId="21BC4163" w14:textId="77777777" w:rsidR="00D02C40" w:rsidRPr="00D02C40" w:rsidRDefault="00D02C40" w:rsidP="004C438F">
      <w:pPr>
        <w:numPr>
          <w:ilvl w:val="0"/>
          <w:numId w:val="3"/>
        </w:numPr>
        <w:spacing w:before="40" w:after="40" w:line="360" w:lineRule="exact"/>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Chức năng sử dụng đất: Đất thương mại dịch vụ, khách sạn cao cấp;</w:t>
      </w:r>
    </w:p>
    <w:p w14:paraId="4E252FA8" w14:textId="77777777" w:rsidR="00D02C40" w:rsidRPr="00D02C40" w:rsidRDefault="00D02C40" w:rsidP="004C438F">
      <w:pPr>
        <w:numPr>
          <w:ilvl w:val="0"/>
          <w:numId w:val="3"/>
        </w:numPr>
        <w:spacing w:before="40" w:after="40" w:line="360" w:lineRule="exact"/>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lastRenderedPageBreak/>
        <w:t>Mật độ xây dựng: ≤ 40%;</w:t>
      </w:r>
    </w:p>
    <w:p w14:paraId="03A21ED2" w14:textId="77777777" w:rsidR="00D02C40" w:rsidRPr="00D02C40" w:rsidRDefault="00D02C40" w:rsidP="004C438F">
      <w:pPr>
        <w:numPr>
          <w:ilvl w:val="0"/>
          <w:numId w:val="3"/>
        </w:numPr>
        <w:spacing w:before="40" w:after="40" w:line="360" w:lineRule="exact"/>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Chiều cao công trình: ≤ 11m;</w:t>
      </w:r>
    </w:p>
    <w:p w14:paraId="7D850925" w14:textId="77777777" w:rsidR="00D02C40" w:rsidRPr="00D02C40" w:rsidRDefault="00D02C40" w:rsidP="004C438F">
      <w:pPr>
        <w:numPr>
          <w:ilvl w:val="0"/>
          <w:numId w:val="3"/>
        </w:numPr>
        <w:spacing w:before="40" w:after="40" w:line="360" w:lineRule="exact"/>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xml:space="preserve">Chỉ giới xây dựng: </w:t>
      </w:r>
    </w:p>
    <w:p w14:paraId="73BCCCBF"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ab/>
        <w:t>+ Lùi ≥ 6m so với chỉ giới đường đỏ đường Hàm Nghi (khuyến khích lùi nhiều hơn để tạo không gian thoáng, làm nổi bật công trình kiến trúc kiểu Pháp hiện trạng);</w:t>
      </w:r>
    </w:p>
    <w:p w14:paraId="2D07A26A"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ab/>
        <w:t>+ Lùi ≥ 3m so với chỉ giới đường đỏ đường quy hoạch lộ giới 5,5m phía Tây khu đất.</w:t>
      </w:r>
    </w:p>
    <w:p w14:paraId="18EE8D0F" w14:textId="77777777" w:rsidR="00D02C40" w:rsidRPr="00D02C40" w:rsidRDefault="00D02C40" w:rsidP="004C438F">
      <w:pPr>
        <w:numPr>
          <w:ilvl w:val="0"/>
          <w:numId w:val="3"/>
        </w:numPr>
        <w:spacing w:before="40" w:after="40" w:line="360" w:lineRule="exact"/>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Yêu cầu khác:</w:t>
      </w:r>
    </w:p>
    <w:p w14:paraId="12A6360B"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Đối với công trình kiến trúc kiểu Pháp: Trùng tu, cải tạo và sửa chữa theo nguyên trạng của công trình;</w:t>
      </w:r>
    </w:p>
    <w:p w14:paraId="0D740350" w14:textId="3237F422"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Đối với các hạng mục xây mới: Yêu cầu có hình thức kiến trúc, màu sắc hài hòa; khối tích vừa phải, không làm che khuất hoặc lấn át không gian công trình kiến trúc kiểu Pháp hiện trạng; Phương án tổng mặt bằng và kiến trúc công trình phải được Sở Xây dựng thông qua;</w:t>
      </w:r>
    </w:p>
    <w:p w14:paraId="36AFDA32"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Bãi đỗ xe: Bố trí đủ diện tích theo quy định;</w:t>
      </w:r>
    </w:p>
    <w:p w14:paraId="13528A9B" w14:textId="77777777" w:rsidR="00D02C40" w:rsidRPr="00D02C40" w:rsidRDefault="00D02C40" w:rsidP="004C438F">
      <w:pPr>
        <w:spacing w:before="40" w:after="40" w:line="360" w:lineRule="exact"/>
        <w:ind w:firstLine="567"/>
        <w:jc w:val="both"/>
        <w:rPr>
          <w:rFonts w:ascii="Times New Roman" w:eastAsia="Times New Roman" w:hAnsi="Times New Roman" w:cs="Times New Roman"/>
          <w:sz w:val="28"/>
          <w:szCs w:val="28"/>
        </w:rPr>
      </w:pPr>
      <w:r w:rsidRPr="00D02C40">
        <w:rPr>
          <w:rFonts w:ascii="Times New Roman" w:eastAsia="Times New Roman" w:hAnsi="Times New Roman" w:cs="Times New Roman"/>
          <w:sz w:val="28"/>
          <w:szCs w:val="28"/>
        </w:rPr>
        <w:t>+ Sân vườn: Tăng cường trồng cây xanh, tạo cảnh quan.</w:t>
      </w:r>
    </w:p>
    <w:p w14:paraId="609C1900" w14:textId="27409F6A" w:rsidR="00D02C40" w:rsidRPr="00D02C40" w:rsidRDefault="00D02C40" w:rsidP="004C438F">
      <w:pPr>
        <w:spacing w:before="40" w:after="40" w:line="360" w:lineRule="exact"/>
        <w:ind w:firstLine="567"/>
        <w:jc w:val="both"/>
        <w:rPr>
          <w:rFonts w:ascii="Times New Roman" w:eastAsia="Times New Roman" w:hAnsi="Times New Roman" w:cs="Times New Roman"/>
          <w:b/>
          <w:sz w:val="28"/>
          <w:szCs w:val="28"/>
          <w:lang w:val="de-DE"/>
        </w:rPr>
      </w:pPr>
      <w:r w:rsidRPr="00D02C40">
        <w:rPr>
          <w:rFonts w:ascii="Times New Roman" w:eastAsia="Times New Roman" w:hAnsi="Times New Roman" w:cs="Times New Roman"/>
          <w:b/>
          <w:sz w:val="28"/>
          <w:szCs w:val="28"/>
        </w:rPr>
        <w:t>1</w:t>
      </w:r>
      <w:r w:rsidR="00AB6931">
        <w:rPr>
          <w:rFonts w:ascii="Times New Roman" w:eastAsia="Times New Roman" w:hAnsi="Times New Roman" w:cs="Times New Roman"/>
          <w:b/>
          <w:sz w:val="28"/>
          <w:szCs w:val="28"/>
        </w:rPr>
        <w:t>3</w:t>
      </w:r>
      <w:r w:rsidRPr="00D02C40">
        <w:rPr>
          <w:rFonts w:ascii="Times New Roman" w:eastAsia="Times New Roman" w:hAnsi="Times New Roman" w:cs="Times New Roman"/>
          <w:b/>
          <w:sz w:val="28"/>
          <w:szCs w:val="28"/>
        </w:rPr>
        <w:t>.</w:t>
      </w:r>
      <w:r w:rsidRPr="00D02C40">
        <w:rPr>
          <w:rFonts w:ascii="Times New Roman" w:eastAsia="Times New Roman" w:hAnsi="Times New Roman" w:cs="Times New Roman"/>
          <w:b/>
          <w:sz w:val="28"/>
          <w:szCs w:val="28"/>
          <w:lang w:val="de-DE"/>
        </w:rPr>
        <w:t xml:space="preserve"> Thông tin liên hệ:</w:t>
      </w:r>
    </w:p>
    <w:p w14:paraId="5F77F3C8" w14:textId="5CA43844" w:rsidR="00D02C40" w:rsidRPr="00D02C40" w:rsidRDefault="00D02C40" w:rsidP="004C438F">
      <w:pPr>
        <w:spacing w:before="40" w:after="40" w:line="360" w:lineRule="exact"/>
        <w:ind w:firstLine="567"/>
        <w:rPr>
          <w:rFonts w:ascii="Times New Roman" w:eastAsia="Times New Roman" w:hAnsi="Times New Roman" w:cs="Times New Roman"/>
          <w:b/>
          <w:sz w:val="28"/>
          <w:szCs w:val="28"/>
          <w:lang w:val="de-DE"/>
        </w:rPr>
      </w:pPr>
      <w:r w:rsidRPr="00D02C40">
        <w:rPr>
          <w:rFonts w:ascii="Times New Roman" w:eastAsia="Times New Roman" w:hAnsi="Times New Roman" w:cs="Times New Roman"/>
          <w:b/>
          <w:sz w:val="28"/>
          <w:szCs w:val="28"/>
          <w:lang w:val="de-DE"/>
        </w:rPr>
        <w:t>1</w:t>
      </w:r>
      <w:r w:rsidR="00AB6931">
        <w:rPr>
          <w:rFonts w:ascii="Times New Roman" w:eastAsia="Times New Roman" w:hAnsi="Times New Roman" w:cs="Times New Roman"/>
          <w:b/>
          <w:sz w:val="28"/>
          <w:szCs w:val="28"/>
          <w:lang w:val="de-DE"/>
        </w:rPr>
        <w:t>3</w:t>
      </w:r>
      <w:r w:rsidRPr="00D02C40">
        <w:rPr>
          <w:rFonts w:ascii="Times New Roman" w:eastAsia="Times New Roman" w:hAnsi="Times New Roman" w:cs="Times New Roman"/>
          <w:b/>
          <w:sz w:val="28"/>
          <w:szCs w:val="28"/>
          <w:lang w:val="de-DE"/>
        </w:rPr>
        <w:t>.1 Trung tâm Xúc tiến đầu tư và Hỗ trợ doanh nghiệp</w:t>
      </w:r>
    </w:p>
    <w:p w14:paraId="17D0373F" w14:textId="77777777" w:rsidR="00D02C40" w:rsidRPr="00D02C40" w:rsidRDefault="00D02C40" w:rsidP="004C438F">
      <w:pPr>
        <w:spacing w:before="40" w:after="40" w:line="360" w:lineRule="exact"/>
        <w:ind w:firstLine="567"/>
        <w:rPr>
          <w:rFonts w:ascii="Times New Roman" w:eastAsia="Times New Roman" w:hAnsi="Times New Roman" w:cs="Times New Roman"/>
          <w:sz w:val="28"/>
          <w:szCs w:val="28"/>
          <w:lang w:val="vi-VN"/>
        </w:rPr>
      </w:pPr>
      <w:r w:rsidRPr="00D02C40">
        <w:rPr>
          <w:rFonts w:ascii="Times New Roman" w:eastAsia="Times New Roman" w:hAnsi="Times New Roman" w:cs="Times New Roman"/>
          <w:sz w:val="28"/>
          <w:szCs w:val="28"/>
          <w:lang w:val="de-DE"/>
        </w:rPr>
        <w:t>Sở Kế hoạch và Đầu tư Thừa Thiên Huế</w:t>
      </w:r>
    </w:p>
    <w:p w14:paraId="29E41B78" w14:textId="77777777" w:rsidR="00D02C40" w:rsidRPr="00D02C40" w:rsidRDefault="00D02C40" w:rsidP="004C438F">
      <w:pPr>
        <w:spacing w:before="40" w:after="40" w:line="360" w:lineRule="exact"/>
        <w:ind w:firstLine="567"/>
        <w:rPr>
          <w:rFonts w:ascii="Times New Roman" w:eastAsia="Times New Roman" w:hAnsi="Times New Roman" w:cs="Times New Roman"/>
          <w:sz w:val="28"/>
          <w:szCs w:val="28"/>
          <w:lang w:val="de-DE"/>
        </w:rPr>
      </w:pPr>
      <w:r w:rsidRPr="00D02C40">
        <w:rPr>
          <w:rFonts w:ascii="Times New Roman" w:eastAsia="Times New Roman" w:hAnsi="Times New Roman" w:cs="Times New Roman"/>
          <w:sz w:val="28"/>
          <w:szCs w:val="28"/>
          <w:lang w:val="de-DE"/>
        </w:rPr>
        <w:t>Địa chỉ: 07 Tôn Đức Thắng, thành phố Huế</w:t>
      </w:r>
    </w:p>
    <w:p w14:paraId="2EFE8B2F" w14:textId="77777777" w:rsidR="00D02C40" w:rsidRPr="00D02C40" w:rsidRDefault="00D02C40" w:rsidP="004C438F">
      <w:pPr>
        <w:spacing w:before="40" w:after="40" w:line="360" w:lineRule="exact"/>
        <w:ind w:firstLine="567"/>
        <w:rPr>
          <w:rFonts w:ascii="Times New Roman" w:eastAsia="Times New Roman" w:hAnsi="Times New Roman" w:cs="Times New Roman"/>
          <w:sz w:val="28"/>
          <w:szCs w:val="28"/>
          <w:lang w:val="fr-FR"/>
        </w:rPr>
      </w:pPr>
      <w:r w:rsidRPr="00D02C40">
        <w:rPr>
          <w:rFonts w:ascii="Times New Roman" w:eastAsia="Times New Roman" w:hAnsi="Times New Roman" w:cs="Times New Roman"/>
          <w:sz w:val="28"/>
          <w:szCs w:val="28"/>
          <w:lang w:val="fr-FR"/>
        </w:rPr>
        <w:t>Số</w:t>
      </w:r>
      <w:r w:rsidR="00903923">
        <w:rPr>
          <w:rFonts w:ascii="Times New Roman" w:eastAsia="Times New Roman" w:hAnsi="Times New Roman" w:cs="Times New Roman"/>
          <w:sz w:val="28"/>
          <w:szCs w:val="28"/>
          <w:lang w:val="fr-FR"/>
        </w:rPr>
        <w:t xml:space="preserve"> </w:t>
      </w:r>
      <w:r w:rsidRPr="00D02C40">
        <w:rPr>
          <w:rFonts w:ascii="Times New Roman" w:eastAsia="Times New Roman" w:hAnsi="Times New Roman" w:cs="Times New Roman"/>
          <w:sz w:val="28"/>
          <w:szCs w:val="28"/>
          <w:lang w:val="fr-FR"/>
        </w:rPr>
        <w:t>điện</w:t>
      </w:r>
      <w:r w:rsidR="00903923">
        <w:rPr>
          <w:rFonts w:ascii="Times New Roman" w:eastAsia="Times New Roman" w:hAnsi="Times New Roman" w:cs="Times New Roman"/>
          <w:sz w:val="28"/>
          <w:szCs w:val="28"/>
          <w:lang w:val="fr-FR"/>
        </w:rPr>
        <w:t xml:space="preserve"> </w:t>
      </w:r>
      <w:r w:rsidRPr="00D02C40">
        <w:rPr>
          <w:rFonts w:ascii="Times New Roman" w:eastAsia="Times New Roman" w:hAnsi="Times New Roman" w:cs="Times New Roman"/>
          <w:sz w:val="28"/>
          <w:szCs w:val="28"/>
          <w:lang w:val="fr-FR"/>
        </w:rPr>
        <w:t>thoại: 0234 3855501/3938824/3938825</w:t>
      </w:r>
    </w:p>
    <w:p w14:paraId="762E5393" w14:textId="77777777" w:rsidR="00D02C40" w:rsidRPr="00D02C40" w:rsidRDefault="00D02C40" w:rsidP="004C438F">
      <w:pPr>
        <w:spacing w:before="40" w:after="40" w:line="360" w:lineRule="exact"/>
        <w:ind w:firstLine="567"/>
        <w:rPr>
          <w:rFonts w:ascii="Times New Roman" w:eastAsia="Times New Roman" w:hAnsi="Times New Roman" w:cs="Times New Roman"/>
          <w:sz w:val="28"/>
          <w:szCs w:val="28"/>
          <w:lang w:val="de-DE"/>
        </w:rPr>
      </w:pPr>
      <w:r w:rsidRPr="00D02C40">
        <w:rPr>
          <w:rFonts w:ascii="Times New Roman" w:eastAsia="Times New Roman" w:hAnsi="Times New Roman" w:cs="Times New Roman"/>
          <w:sz w:val="28"/>
          <w:szCs w:val="28"/>
          <w:lang w:val="de-DE"/>
        </w:rPr>
        <w:t xml:space="preserve">Email: </w:t>
      </w:r>
      <w:hyperlink r:id="rId9" w:history="1">
        <w:r w:rsidRPr="00D02C40">
          <w:rPr>
            <w:rFonts w:ascii="Times New Roman" w:eastAsia="Times New Roman" w:hAnsi="Times New Roman" w:cs="Times New Roman"/>
            <w:color w:val="0000FF"/>
            <w:sz w:val="28"/>
            <w:szCs w:val="28"/>
            <w:u w:val="single"/>
            <w:lang w:val="de-DE"/>
          </w:rPr>
          <w:t>ipa.skhdt@thuathienhue.gov.vn</w:t>
        </w:r>
      </w:hyperlink>
    </w:p>
    <w:p w14:paraId="6A4935DF" w14:textId="23A2995F" w:rsidR="00D02C40" w:rsidRPr="00D02C40" w:rsidRDefault="00D02C40" w:rsidP="004C438F">
      <w:pPr>
        <w:widowControl w:val="0"/>
        <w:spacing w:before="40" w:after="40" w:line="360" w:lineRule="exact"/>
        <w:ind w:firstLine="567"/>
        <w:jc w:val="both"/>
        <w:rPr>
          <w:rFonts w:ascii="Calibri" w:eastAsia="Calibri" w:hAnsi="Calibri" w:cs="Times New Roman"/>
        </w:rPr>
      </w:pPr>
      <w:r w:rsidRPr="00D02C40">
        <w:rPr>
          <w:rFonts w:ascii="Times New Roman" w:eastAsia="Calibri" w:hAnsi="Times New Roman" w:cs="Times New Roman"/>
          <w:b/>
          <w:sz w:val="28"/>
          <w:szCs w:val="28"/>
          <w:lang w:val="de-DE"/>
        </w:rPr>
        <w:t>1</w:t>
      </w:r>
      <w:r w:rsidR="00AB6931">
        <w:rPr>
          <w:rFonts w:ascii="Times New Roman" w:eastAsia="Calibri" w:hAnsi="Times New Roman" w:cs="Times New Roman"/>
          <w:b/>
          <w:sz w:val="28"/>
          <w:szCs w:val="28"/>
          <w:lang w:val="de-DE"/>
        </w:rPr>
        <w:t>3</w:t>
      </w:r>
      <w:r w:rsidRPr="00D02C40">
        <w:rPr>
          <w:rFonts w:ascii="Times New Roman" w:eastAsia="Calibri" w:hAnsi="Times New Roman" w:cs="Times New Roman"/>
          <w:b/>
          <w:sz w:val="28"/>
          <w:szCs w:val="28"/>
          <w:lang w:val="de-DE"/>
        </w:rPr>
        <w:t>.2 Trung tâm phát triển quỹ đất tỉnh – Sở Tài nguyên và Môi trường tỉnh Thừa Thiên Huế</w:t>
      </w:r>
      <w:r w:rsidRPr="00D02C40">
        <w:rPr>
          <w:rFonts w:ascii="Calibri" w:eastAsia="Calibri" w:hAnsi="Calibri" w:cs="Times New Roman"/>
        </w:rPr>
        <w:t xml:space="preserve"> </w:t>
      </w:r>
    </w:p>
    <w:p w14:paraId="15A49570" w14:textId="77777777" w:rsidR="00D02C40" w:rsidRPr="00D02C40" w:rsidRDefault="00C705B1" w:rsidP="004C438F">
      <w:pPr>
        <w:widowControl w:val="0"/>
        <w:spacing w:before="40" w:after="40" w:line="360" w:lineRule="exact"/>
        <w:ind w:firstLine="567"/>
        <w:jc w:val="both"/>
        <w:rPr>
          <w:rFonts w:ascii="Times New Roman" w:eastAsia="Times New Roman" w:hAnsi="Times New Roman" w:cs="Times New Roman"/>
          <w:sz w:val="28"/>
          <w:szCs w:val="28"/>
          <w:lang w:val="de-DE"/>
        </w:rPr>
      </w:pPr>
      <w:hyperlink r:id="rId10" w:history="1">
        <w:r w:rsidR="00D02C40" w:rsidRPr="00D02C40">
          <w:rPr>
            <w:rFonts w:ascii="Times New Roman" w:eastAsia="Times New Roman" w:hAnsi="Times New Roman" w:cs="Times New Roman"/>
            <w:sz w:val="28"/>
            <w:szCs w:val="28"/>
            <w:lang w:val="de-DE"/>
          </w:rPr>
          <w:t>Địa chỉ</w:t>
        </w:r>
      </w:hyperlink>
      <w:r w:rsidR="00D02C40" w:rsidRPr="00D02C40">
        <w:rPr>
          <w:rFonts w:ascii="Times New Roman" w:eastAsia="Times New Roman" w:hAnsi="Times New Roman" w:cs="Times New Roman"/>
          <w:sz w:val="28"/>
          <w:szCs w:val="28"/>
          <w:lang w:val="de-DE"/>
        </w:rPr>
        <w:t>: 24 Lê Lợi, Vĩnh Ninh, Tp. Huế, Thừa Thiên Huế</w:t>
      </w:r>
    </w:p>
    <w:p w14:paraId="6605B2F7" w14:textId="77777777" w:rsidR="00D02C40" w:rsidRPr="00D02C40" w:rsidRDefault="00C705B1" w:rsidP="004C438F">
      <w:pPr>
        <w:spacing w:before="40" w:after="40" w:line="360" w:lineRule="exact"/>
        <w:ind w:firstLine="567"/>
        <w:rPr>
          <w:rFonts w:ascii="Times New Roman" w:eastAsia="Times New Roman" w:hAnsi="Times New Roman" w:cs="Times New Roman"/>
          <w:b/>
          <w:sz w:val="28"/>
          <w:szCs w:val="28"/>
        </w:rPr>
      </w:pPr>
      <w:hyperlink r:id="rId11" w:history="1">
        <w:r w:rsidR="00D02C40" w:rsidRPr="00D02C40">
          <w:rPr>
            <w:rFonts w:ascii="Times New Roman" w:eastAsia="Times New Roman" w:hAnsi="Times New Roman" w:cs="Times New Roman"/>
            <w:sz w:val="28"/>
            <w:szCs w:val="28"/>
            <w:lang w:val="de-DE"/>
          </w:rPr>
          <w:t>Điện thoại</w:t>
        </w:r>
      </w:hyperlink>
      <w:r w:rsidR="00D02C40" w:rsidRPr="00D02C40">
        <w:rPr>
          <w:rFonts w:ascii="Times New Roman" w:eastAsia="Times New Roman" w:hAnsi="Times New Roman" w:cs="Times New Roman"/>
          <w:sz w:val="28"/>
          <w:szCs w:val="28"/>
          <w:lang w:val="de-DE"/>
        </w:rPr>
        <w:t>: 0234 3898 926</w:t>
      </w:r>
    </w:p>
    <w:p w14:paraId="03AFA04D" w14:textId="77777777" w:rsidR="00D02C40" w:rsidRPr="00D02C40" w:rsidRDefault="00D02C40" w:rsidP="00D02C40">
      <w:pPr>
        <w:tabs>
          <w:tab w:val="left" w:pos="1620"/>
        </w:tabs>
        <w:spacing w:after="200" w:line="276" w:lineRule="auto"/>
        <w:rPr>
          <w:rFonts w:ascii="Times New Roman" w:eastAsia="Times New Roman" w:hAnsi="Times New Roman" w:cs="Times New Roman"/>
          <w:sz w:val="28"/>
          <w:szCs w:val="28"/>
          <w:lang w:val="de-DE"/>
        </w:rPr>
      </w:pPr>
    </w:p>
    <w:p w14:paraId="03A5530A" w14:textId="77777777" w:rsidR="00D02C40" w:rsidRDefault="00D02C40"/>
    <w:sectPr w:rsidR="00D02C40" w:rsidSect="00AD2FA2">
      <w:footerReference w:type="defaul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D74B6" w14:textId="77777777" w:rsidR="00C705B1" w:rsidRDefault="00C705B1" w:rsidP="000D4E04">
      <w:pPr>
        <w:spacing w:after="0" w:line="240" w:lineRule="auto"/>
      </w:pPr>
      <w:r>
        <w:separator/>
      </w:r>
    </w:p>
  </w:endnote>
  <w:endnote w:type="continuationSeparator" w:id="0">
    <w:p w14:paraId="46D34119" w14:textId="77777777" w:rsidR="00C705B1" w:rsidRDefault="00C705B1" w:rsidP="000D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58192"/>
      <w:docPartObj>
        <w:docPartGallery w:val="Page Numbers (Bottom of Page)"/>
        <w:docPartUnique/>
      </w:docPartObj>
    </w:sdtPr>
    <w:sdtEndPr>
      <w:rPr>
        <w:rFonts w:ascii="Times New Roman" w:hAnsi="Times New Roman" w:cs="Times New Roman"/>
        <w:noProof/>
        <w:sz w:val="24"/>
        <w:szCs w:val="24"/>
      </w:rPr>
    </w:sdtEndPr>
    <w:sdtContent>
      <w:p w14:paraId="3A768467" w14:textId="77777777" w:rsidR="000D4E04" w:rsidRPr="000D4E04" w:rsidRDefault="000D4E04">
        <w:pPr>
          <w:pStyle w:val="Footer"/>
          <w:jc w:val="right"/>
          <w:rPr>
            <w:rFonts w:ascii="Times New Roman" w:hAnsi="Times New Roman" w:cs="Times New Roman"/>
            <w:sz w:val="24"/>
            <w:szCs w:val="24"/>
          </w:rPr>
        </w:pPr>
        <w:r w:rsidRPr="000D4E04">
          <w:rPr>
            <w:rFonts w:ascii="Times New Roman" w:hAnsi="Times New Roman" w:cs="Times New Roman"/>
            <w:sz w:val="24"/>
            <w:szCs w:val="24"/>
          </w:rPr>
          <w:fldChar w:fldCharType="begin"/>
        </w:r>
        <w:r w:rsidRPr="000D4E04">
          <w:rPr>
            <w:rFonts w:ascii="Times New Roman" w:hAnsi="Times New Roman" w:cs="Times New Roman"/>
            <w:sz w:val="24"/>
            <w:szCs w:val="24"/>
          </w:rPr>
          <w:instrText xml:space="preserve"> PAGE   \* MERGEFORMAT </w:instrText>
        </w:r>
        <w:r w:rsidRPr="000D4E04">
          <w:rPr>
            <w:rFonts w:ascii="Times New Roman" w:hAnsi="Times New Roman" w:cs="Times New Roman"/>
            <w:sz w:val="24"/>
            <w:szCs w:val="24"/>
          </w:rPr>
          <w:fldChar w:fldCharType="separate"/>
        </w:r>
        <w:r w:rsidR="007465E1">
          <w:rPr>
            <w:rFonts w:ascii="Times New Roman" w:hAnsi="Times New Roman" w:cs="Times New Roman"/>
            <w:noProof/>
            <w:sz w:val="24"/>
            <w:szCs w:val="24"/>
          </w:rPr>
          <w:t>2</w:t>
        </w:r>
        <w:r w:rsidRPr="000D4E04">
          <w:rPr>
            <w:rFonts w:ascii="Times New Roman" w:hAnsi="Times New Roman" w:cs="Times New Roman"/>
            <w:noProof/>
            <w:sz w:val="24"/>
            <w:szCs w:val="24"/>
          </w:rPr>
          <w:fldChar w:fldCharType="end"/>
        </w:r>
      </w:p>
    </w:sdtContent>
  </w:sdt>
  <w:p w14:paraId="6FC22AAC" w14:textId="77777777" w:rsidR="000D4E04" w:rsidRDefault="000D4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693B" w14:textId="77777777" w:rsidR="00C705B1" w:rsidRDefault="00C705B1" w:rsidP="000D4E04">
      <w:pPr>
        <w:spacing w:after="0" w:line="240" w:lineRule="auto"/>
      </w:pPr>
      <w:r>
        <w:separator/>
      </w:r>
    </w:p>
  </w:footnote>
  <w:footnote w:type="continuationSeparator" w:id="0">
    <w:p w14:paraId="0EBA6EA9" w14:textId="77777777" w:rsidR="00C705B1" w:rsidRDefault="00C705B1" w:rsidP="000D4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1D08"/>
    <w:multiLevelType w:val="hybridMultilevel"/>
    <w:tmpl w:val="B0B4A0B8"/>
    <w:lvl w:ilvl="0" w:tplc="9E2C86A4">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2C4350D"/>
    <w:multiLevelType w:val="hybridMultilevel"/>
    <w:tmpl w:val="DED89AA8"/>
    <w:lvl w:ilvl="0" w:tplc="4C3CEF5A">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195EC1"/>
    <w:multiLevelType w:val="hybridMultilevel"/>
    <w:tmpl w:val="97786A76"/>
    <w:lvl w:ilvl="0" w:tplc="CD9A46D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908799A"/>
    <w:multiLevelType w:val="hybridMultilevel"/>
    <w:tmpl w:val="40E298A8"/>
    <w:lvl w:ilvl="0" w:tplc="5314ABD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40"/>
    <w:rsid w:val="00022A62"/>
    <w:rsid w:val="00075D6B"/>
    <w:rsid w:val="000B791B"/>
    <w:rsid w:val="000D4E04"/>
    <w:rsid w:val="0011740C"/>
    <w:rsid w:val="001374A1"/>
    <w:rsid w:val="00184683"/>
    <w:rsid w:val="001C48D6"/>
    <w:rsid w:val="001C4C9C"/>
    <w:rsid w:val="00255094"/>
    <w:rsid w:val="00294B0E"/>
    <w:rsid w:val="002E372B"/>
    <w:rsid w:val="00342AD6"/>
    <w:rsid w:val="003455A2"/>
    <w:rsid w:val="003658D8"/>
    <w:rsid w:val="00373576"/>
    <w:rsid w:val="00387BB3"/>
    <w:rsid w:val="003C017A"/>
    <w:rsid w:val="003E5A26"/>
    <w:rsid w:val="00405A66"/>
    <w:rsid w:val="00406483"/>
    <w:rsid w:val="0041765C"/>
    <w:rsid w:val="00450F70"/>
    <w:rsid w:val="004A3679"/>
    <w:rsid w:val="004A3832"/>
    <w:rsid w:val="004A5B73"/>
    <w:rsid w:val="004C438F"/>
    <w:rsid w:val="004D03B6"/>
    <w:rsid w:val="004E37A3"/>
    <w:rsid w:val="004E6B54"/>
    <w:rsid w:val="005A2202"/>
    <w:rsid w:val="005D3813"/>
    <w:rsid w:val="00634750"/>
    <w:rsid w:val="006F2453"/>
    <w:rsid w:val="00734637"/>
    <w:rsid w:val="007465E1"/>
    <w:rsid w:val="0075271F"/>
    <w:rsid w:val="00764127"/>
    <w:rsid w:val="00764DF6"/>
    <w:rsid w:val="00824F40"/>
    <w:rsid w:val="008B0098"/>
    <w:rsid w:val="008C02B4"/>
    <w:rsid w:val="008F1B15"/>
    <w:rsid w:val="00903923"/>
    <w:rsid w:val="00915C02"/>
    <w:rsid w:val="00950F39"/>
    <w:rsid w:val="009D37FB"/>
    <w:rsid w:val="009D7680"/>
    <w:rsid w:val="009E6BE7"/>
    <w:rsid w:val="009F27C7"/>
    <w:rsid w:val="00A254B9"/>
    <w:rsid w:val="00A76107"/>
    <w:rsid w:val="00AB6931"/>
    <w:rsid w:val="00AD2FA2"/>
    <w:rsid w:val="00AF4301"/>
    <w:rsid w:val="00BD32B4"/>
    <w:rsid w:val="00BE0FC3"/>
    <w:rsid w:val="00C376F6"/>
    <w:rsid w:val="00C579B0"/>
    <w:rsid w:val="00C705B1"/>
    <w:rsid w:val="00D02C40"/>
    <w:rsid w:val="00D32C15"/>
    <w:rsid w:val="00D6087D"/>
    <w:rsid w:val="00D94F46"/>
    <w:rsid w:val="00E05279"/>
    <w:rsid w:val="00E4085F"/>
    <w:rsid w:val="00E467DA"/>
    <w:rsid w:val="00E81518"/>
    <w:rsid w:val="00EE4AFD"/>
    <w:rsid w:val="00F06252"/>
    <w:rsid w:val="00F12D76"/>
    <w:rsid w:val="00F16626"/>
    <w:rsid w:val="00F2067F"/>
    <w:rsid w:val="00F85BB4"/>
    <w:rsid w:val="00F91FA0"/>
    <w:rsid w:val="00FB4846"/>
    <w:rsid w:val="00F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CCB0"/>
  <w15:docId w15:val="{91399ECE-1AD3-4FEA-8D0F-02465ABC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04"/>
  </w:style>
  <w:style w:type="paragraph" w:styleId="Footer">
    <w:name w:val="footer"/>
    <w:basedOn w:val="Normal"/>
    <w:link w:val="FooterChar"/>
    <w:uiPriority w:val="99"/>
    <w:unhideWhenUsed/>
    <w:rsid w:val="000D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04"/>
  </w:style>
  <w:style w:type="paragraph" w:styleId="ListParagraph">
    <w:name w:val="List Paragraph"/>
    <w:basedOn w:val="Normal"/>
    <w:uiPriority w:val="34"/>
    <w:qFormat/>
    <w:rsid w:val="000D4E04"/>
    <w:pPr>
      <w:ind w:left="720"/>
      <w:contextualSpacing/>
    </w:pPr>
  </w:style>
  <w:style w:type="paragraph" w:styleId="BalloonText">
    <w:name w:val="Balloon Text"/>
    <w:basedOn w:val="Normal"/>
    <w:link w:val="BalloonTextChar"/>
    <w:uiPriority w:val="99"/>
    <w:semiHidden/>
    <w:unhideWhenUsed/>
    <w:rsid w:val="00FE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477">
      <w:bodyDiv w:val="1"/>
      <w:marLeft w:val="0"/>
      <w:marRight w:val="0"/>
      <w:marTop w:val="0"/>
      <w:marBottom w:val="0"/>
      <w:divBdr>
        <w:top w:val="none" w:sz="0" w:space="0" w:color="auto"/>
        <w:left w:val="none" w:sz="0" w:space="0" w:color="auto"/>
        <w:bottom w:val="none" w:sz="0" w:space="0" w:color="auto"/>
        <w:right w:val="none" w:sz="0" w:space="0" w:color="auto"/>
      </w:divBdr>
    </w:div>
    <w:div w:id="210267259">
      <w:bodyDiv w:val="1"/>
      <w:marLeft w:val="0"/>
      <w:marRight w:val="0"/>
      <w:marTop w:val="0"/>
      <w:marBottom w:val="0"/>
      <w:divBdr>
        <w:top w:val="none" w:sz="0" w:space="0" w:color="auto"/>
        <w:left w:val="none" w:sz="0" w:space="0" w:color="auto"/>
        <w:bottom w:val="none" w:sz="0" w:space="0" w:color="auto"/>
        <w:right w:val="none" w:sz="0" w:space="0" w:color="auto"/>
      </w:divBdr>
    </w:div>
    <w:div w:id="13731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5" Type="http://schemas.openxmlformats.org/officeDocument/2006/relationships/webSettings" Target="webSettings.xml"/><Relationship Id="rId10"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4" Type="http://schemas.openxmlformats.org/officeDocument/2006/relationships/settings" Target="settings.xml"/><Relationship Id="rId9" Type="http://schemas.openxmlformats.org/officeDocument/2006/relationships/hyperlink" Target="mailto:ipa.skhdt@thuathienhu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D5C2-9C4F-4289-AA8C-7B08822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2020-05-13T08:11:00Z</cp:lastPrinted>
  <dcterms:created xsi:type="dcterms:W3CDTF">2020-05-25T08:08:00Z</dcterms:created>
  <dcterms:modified xsi:type="dcterms:W3CDTF">2020-05-25T08:08:00Z</dcterms:modified>
</cp:coreProperties>
</file>