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369"/>
        <w:gridCol w:w="5953"/>
      </w:tblGrid>
      <w:tr w:rsidR="008D7112" w:rsidRPr="008D7112" w14:paraId="7114C04F" w14:textId="77777777">
        <w:tc>
          <w:tcPr>
            <w:tcW w:w="3369" w:type="dxa"/>
          </w:tcPr>
          <w:p w14:paraId="1A3B4746" w14:textId="6D2EB2E7" w:rsidR="008D7112" w:rsidRPr="008D7112" w:rsidRDefault="008D7112" w:rsidP="008D7112">
            <w:pPr>
              <w:jc w:val="center"/>
              <w:rPr>
                <w:b/>
                <w:sz w:val="26"/>
              </w:rPr>
            </w:pPr>
            <w:bookmarkStart w:id="0" w:name="_GoBack"/>
            <w:bookmarkEnd w:id="0"/>
            <w:r w:rsidRPr="008D7112">
              <w:rPr>
                <w:b/>
                <w:sz w:val="26"/>
              </w:rPr>
              <w:t>ỦY BAN NHÂN DÂN</w:t>
            </w:r>
          </w:p>
          <w:p w14:paraId="6F2A1108" w14:textId="77777777" w:rsidR="008D7112" w:rsidRPr="008D7112" w:rsidRDefault="008D7112" w:rsidP="008D7112">
            <w:pPr>
              <w:jc w:val="center"/>
              <w:rPr>
                <w:b/>
                <w:sz w:val="26"/>
              </w:rPr>
            </w:pPr>
            <w:r w:rsidRPr="008D7112">
              <w:rPr>
                <w:b/>
                <w:sz w:val="26"/>
              </w:rPr>
              <w:t xml:space="preserve">TỈNH THỪA THIÊN HUẾ </w:t>
            </w:r>
          </w:p>
        </w:tc>
        <w:tc>
          <w:tcPr>
            <w:tcW w:w="5953" w:type="dxa"/>
          </w:tcPr>
          <w:p w14:paraId="3BDC607C" w14:textId="77777777" w:rsidR="008D7112" w:rsidRPr="008D7112" w:rsidRDefault="008D7112" w:rsidP="008D7112">
            <w:pPr>
              <w:jc w:val="center"/>
              <w:rPr>
                <w:b/>
                <w:sz w:val="26"/>
              </w:rPr>
            </w:pPr>
            <w:r w:rsidRPr="008D7112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D7112">
                  <w:rPr>
                    <w:b/>
                    <w:sz w:val="26"/>
                  </w:rPr>
                  <w:t>NAM</w:t>
                </w:r>
              </w:smartTag>
            </w:smartTag>
          </w:p>
          <w:p w14:paraId="106E4333" w14:textId="77777777" w:rsidR="008D7112" w:rsidRPr="008D7112" w:rsidRDefault="008D7112" w:rsidP="008D7112">
            <w:pPr>
              <w:jc w:val="center"/>
              <w:rPr>
                <w:b/>
                <w:szCs w:val="28"/>
              </w:rPr>
            </w:pPr>
            <w:r w:rsidRPr="008D7112">
              <w:rPr>
                <w:rFonts w:hint="eastAsia"/>
                <w:b/>
                <w:szCs w:val="28"/>
              </w:rPr>
              <w:t>Đ</w:t>
            </w:r>
            <w:r w:rsidRPr="008D7112">
              <w:rPr>
                <w:b/>
                <w:szCs w:val="28"/>
              </w:rPr>
              <w:t>ộc lập - Tự do - Hạnh phúc</w:t>
            </w:r>
          </w:p>
        </w:tc>
      </w:tr>
      <w:tr w:rsidR="008D7112" w:rsidRPr="008D7112" w14:paraId="49476498" w14:textId="77777777">
        <w:tc>
          <w:tcPr>
            <w:tcW w:w="3369" w:type="dxa"/>
          </w:tcPr>
          <w:p w14:paraId="44228D29" w14:textId="77777777" w:rsidR="008D7112" w:rsidRPr="008D7112" w:rsidRDefault="00DC766C" w:rsidP="008D7112">
            <w:pPr>
              <w:jc w:val="center"/>
              <w:rPr>
                <w:noProof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799AA7C" wp14:editId="2D2E044E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37465</wp:posOffset>
                      </wp:positionV>
                      <wp:extent cx="1028700" cy="0"/>
                      <wp:effectExtent l="8890" t="8890" r="10160" b="1016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1FF1B0FD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95pt,2.95pt" to="116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ky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sdKYzLoeAUu1sqI2e1avZavrdIaXLhqgDjwzfLgbSspCRvEsJG2cAf9990QxiyNHr2KZz&#10;bdsACQ1A56jG5a4GP3tE4TBLR/NZCqLR3peQvE801vnPXLcoGAWWwDkCk9PW+UCE5H1IuEfpjZAy&#10;ii0V6gq8mIwmMcFpKVhwhjBnD/tSWnQiYVziF6sCz2OY1UfFIljDCVvfbE+EvNpwuVQBD0oBOjfr&#10;Og8/FuliPV/Px4PxaLoejNOqGnzalOPBdJPNJtVTVZZV9jNQy8Z5IxjjKrDrZzMb/532t1dynar7&#10;dN7bkLxHj/0Csv0/ko5aBvmug7DX7LKzvcYwjjH49nTCvD/uwX584KtfAAAA//8DAFBLAwQUAAYA&#10;CAAAACEAw+MUW9oAAAAGAQAADwAAAGRycy9kb3ducmV2LnhtbEyOzU7DMBCE70i8g7VIXKrWaSL+&#10;QpwKAblxoVBx3cZLEhGv09htA0/PwgVOO6MZzX7FanK9OtAYOs8GlosEFHHtbceNgdeXan4NKkRk&#10;i71nMvBJAVbl6UmBufVHfqbDOjZKRjjkaKCNcci1DnVLDsPCD8SSvfvRYRQ7NtqOeJRx1+s0SS61&#10;w47lQ4sD3bdUf6z3zkCoNrSrvmb1LHnLGk/p7uHpEY05P5vubkFFmuJfGX7wBR1KYdr6PdugegNX&#10;yxtpGriQI3GaZSK2v16Xhf6PX34DAAD//wMAUEsBAi0AFAAGAAgAAAAhALaDOJL+AAAA4QEAABMA&#10;AAAAAAAAAAAAAAAAAAAAAFtDb250ZW50X1R5cGVzXS54bWxQSwECLQAUAAYACAAAACEAOP0h/9YA&#10;AACUAQAACwAAAAAAAAAAAAAAAAAvAQAAX3JlbHMvLnJlbHNQSwECLQAUAAYACAAAACEACKDZMhIC&#10;AAAoBAAADgAAAAAAAAAAAAAAAAAuAgAAZHJzL2Uyb0RvYy54bWxQSwECLQAUAAYACAAAACEAw+MU&#10;W9oAAAAGAQAADwAAAAAAAAAAAAAAAABsBAAAZHJzL2Rvd25yZXYueG1sUEsFBgAAAAAEAAQA8wAA&#10;AHMFAAAAAA==&#10;"/>
                  </w:pict>
                </mc:Fallback>
              </mc:AlternateContent>
            </w:r>
          </w:p>
          <w:p w14:paraId="7C8E3E79" w14:textId="77777777" w:rsidR="008D7112" w:rsidRPr="008D7112" w:rsidRDefault="008D7112" w:rsidP="003D3321">
            <w:pPr>
              <w:jc w:val="center"/>
              <w:rPr>
                <w:sz w:val="26"/>
              </w:rPr>
            </w:pPr>
            <w:r w:rsidRPr="008D7112">
              <w:rPr>
                <w:noProof/>
                <w:sz w:val="26"/>
              </w:rPr>
              <w:t>Số</w:t>
            </w:r>
            <w:r w:rsidR="00B16A24">
              <w:rPr>
                <w:sz w:val="26"/>
              </w:rPr>
              <w:t xml:space="preserve">:  </w:t>
            </w:r>
            <w:r w:rsidR="003D3321">
              <w:rPr>
                <w:sz w:val="26"/>
              </w:rPr>
              <w:t xml:space="preserve">    </w:t>
            </w:r>
            <w:r w:rsidR="00AC47C8">
              <w:rPr>
                <w:sz w:val="26"/>
              </w:rPr>
              <w:t xml:space="preserve"> </w:t>
            </w:r>
            <w:r w:rsidR="00860E71">
              <w:rPr>
                <w:sz w:val="26"/>
              </w:rPr>
              <w:t xml:space="preserve"> </w:t>
            </w:r>
            <w:r w:rsidRPr="008D7112">
              <w:rPr>
                <w:sz w:val="26"/>
              </w:rPr>
              <w:t>/</w:t>
            </w:r>
            <w:r>
              <w:rPr>
                <w:sz w:val="26"/>
              </w:rPr>
              <w:t>KH-UBND</w:t>
            </w:r>
          </w:p>
        </w:tc>
        <w:tc>
          <w:tcPr>
            <w:tcW w:w="5953" w:type="dxa"/>
          </w:tcPr>
          <w:p w14:paraId="77FFAD54" w14:textId="77777777" w:rsidR="008D7112" w:rsidRPr="008D7112" w:rsidRDefault="00DC766C" w:rsidP="008D7112">
            <w:pPr>
              <w:jc w:val="right"/>
              <w:rPr>
                <w:sz w:val="26"/>
              </w:rPr>
            </w:pPr>
            <w:r>
              <w:rPr>
                <w:b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967F316" wp14:editId="03E5692A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47625</wp:posOffset>
                      </wp:positionV>
                      <wp:extent cx="2148205" cy="0"/>
                      <wp:effectExtent l="8255" t="9525" r="5715" b="9525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8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4337B31E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4pt,3.75pt" to="227.5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s0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WOtMbV0LASu1sqI2e1YvZavrdIaVXLVEHHhm+XgykZSEjeZMSNs4A/r7/ohnEkKPXsU3n&#10;xnYBEhqAzlGNy10NfvaIwmGeFbM8nWBEB19CyiHRWOc/c92hYFRYAucITE5b5wMRUg4h4R6lN0LK&#10;KLZUqK/wfJJPYoLTUrDgDGHOHvYradGJhHGJX6wKPI9hVh8Vi2AtJ2x9sz0R8mrD5VIFPCgF6Nys&#10;6zz8mKfz9Ww9K0ZFPl2PirSuR582q2I03WQfJ/WHerWqs5+BWlaUrWCMq8BumM2s+Dvtb6/kOlX3&#10;6by3IXmLHvsFZId/JB21DPJdB2Gv2WVnB41hHGPw7emEeX/cg/34wJe/AAAA//8DAFBLAwQUAAYA&#10;CAAAACEAdqHte9oAAAAHAQAADwAAAGRycy9kb3ducmV2LnhtbEyOwU7DMBBE70j8g7VIXCrqpJCC&#10;QpwKAblxaQFx3cZLEhGv09htA1/PwgWOTzOaecVqcr060Bg6zwbSeQKKuPa248bAy3N1cQMqRGSL&#10;vWcy8EkBVuXpSYG59Ude02ETGyUjHHI00MY45FqHuiWHYe4HYsne/egwCo6NtiMeZdz1epEkS+2w&#10;Y3locaD7luqPzd4ZCNUr7aqvWT1L3i4bT4vdw9MjGnN+Nt3dgoo0xb8y/OiLOpTitPV7tkH1wulS&#10;1KOB6wyU5FdZloLa/rIuC/3fv/wGAAD//wMAUEsBAi0AFAAGAAgAAAAhALaDOJL+AAAA4QEAABMA&#10;AAAAAAAAAAAAAAAAAAAAAFtDb250ZW50X1R5cGVzXS54bWxQSwECLQAUAAYACAAAACEAOP0h/9YA&#10;AACUAQAACwAAAAAAAAAAAAAAAAAvAQAAX3JlbHMvLnJlbHNQSwECLQAUAAYACAAAACEAl5CrNBIC&#10;AAAoBAAADgAAAAAAAAAAAAAAAAAuAgAAZHJzL2Uyb0RvYy54bWxQSwECLQAUAAYACAAAACEAdqHt&#10;e9oAAAAHAQAADwAAAAAAAAAAAAAAAABsBAAAZHJzL2Rvd25yZXYueG1sUEsFBgAAAAAEAAQA8wAA&#10;AHMFAAAAAA==&#10;"/>
                  </w:pict>
                </mc:Fallback>
              </mc:AlternateContent>
            </w:r>
            <w:r w:rsidR="008D7112" w:rsidRPr="008D7112">
              <w:rPr>
                <w:sz w:val="26"/>
              </w:rPr>
              <w:t xml:space="preserve">   </w:t>
            </w:r>
          </w:p>
          <w:p w14:paraId="26A955A5" w14:textId="131F9702" w:rsidR="008D7112" w:rsidRPr="008D7112" w:rsidRDefault="00B16A24" w:rsidP="006A6478">
            <w:pPr>
              <w:jc w:val="right"/>
              <w:rPr>
                <w:sz w:val="26"/>
              </w:rPr>
            </w:pPr>
            <w:r>
              <w:rPr>
                <w:i/>
                <w:sz w:val="26"/>
              </w:rPr>
              <w:t xml:space="preserve">Thừa Thiên Huế, ngày </w:t>
            </w:r>
            <w:r w:rsidR="008D7112" w:rsidRPr="008D7112">
              <w:rPr>
                <w:i/>
                <w:sz w:val="26"/>
              </w:rPr>
              <w:t xml:space="preserve"> </w:t>
            </w:r>
            <w:r w:rsidR="003D3321">
              <w:rPr>
                <w:i/>
                <w:sz w:val="26"/>
              </w:rPr>
              <w:t xml:space="preserve">  </w:t>
            </w:r>
            <w:r>
              <w:rPr>
                <w:i/>
                <w:sz w:val="26"/>
              </w:rPr>
              <w:t xml:space="preserve"> </w:t>
            </w:r>
            <w:r w:rsidR="008D7112" w:rsidRPr="008D7112">
              <w:rPr>
                <w:i/>
                <w:sz w:val="26"/>
              </w:rPr>
              <w:t xml:space="preserve"> tháng </w:t>
            </w:r>
            <w:r w:rsidR="00F06C41">
              <w:rPr>
                <w:i/>
                <w:sz w:val="26"/>
              </w:rPr>
              <w:t>10</w:t>
            </w:r>
            <w:r w:rsidR="006A6478">
              <w:rPr>
                <w:i/>
                <w:sz w:val="26"/>
              </w:rPr>
              <w:t xml:space="preserve"> </w:t>
            </w:r>
            <w:r w:rsidR="008D7112" w:rsidRPr="008D7112">
              <w:rPr>
                <w:i/>
                <w:sz w:val="26"/>
              </w:rPr>
              <w:t>n</w:t>
            </w:r>
            <w:r w:rsidR="008D7112" w:rsidRPr="008D7112">
              <w:rPr>
                <w:rFonts w:hint="eastAsia"/>
                <w:i/>
                <w:sz w:val="26"/>
              </w:rPr>
              <w:t>ă</w:t>
            </w:r>
            <w:r w:rsidR="008D7112" w:rsidRPr="008D7112">
              <w:rPr>
                <w:i/>
                <w:sz w:val="26"/>
              </w:rPr>
              <w:t>m 20</w:t>
            </w:r>
            <w:r w:rsidR="00745ECD">
              <w:rPr>
                <w:i/>
                <w:sz w:val="26"/>
              </w:rPr>
              <w:t>20</w:t>
            </w:r>
          </w:p>
        </w:tc>
      </w:tr>
    </w:tbl>
    <w:p w14:paraId="52EB0A43" w14:textId="450F540B" w:rsidR="008D7112" w:rsidRDefault="008D7112" w:rsidP="00863FB9">
      <w:pPr>
        <w:rPr>
          <w:sz w:val="26"/>
          <w:lang w:val="vi-VN"/>
        </w:rPr>
      </w:pPr>
    </w:p>
    <w:p w14:paraId="1DF58D86" w14:textId="77777777" w:rsidR="008D7112" w:rsidRPr="008D7112" w:rsidRDefault="008D7112" w:rsidP="00863FB9">
      <w:pPr>
        <w:rPr>
          <w:sz w:val="10"/>
          <w:lang w:val="vi-VN"/>
        </w:rPr>
      </w:pPr>
    </w:p>
    <w:p w14:paraId="704317B5" w14:textId="77777777" w:rsidR="00430245" w:rsidRPr="00D87A87" w:rsidRDefault="00430245" w:rsidP="008D7112">
      <w:pPr>
        <w:jc w:val="center"/>
        <w:rPr>
          <w:b/>
          <w:szCs w:val="28"/>
          <w:lang w:val="vi-VN"/>
        </w:rPr>
      </w:pPr>
      <w:r w:rsidRPr="00516548">
        <w:rPr>
          <w:b/>
          <w:szCs w:val="28"/>
          <w:lang w:val="vi-VN"/>
        </w:rPr>
        <w:t>KẾ HOẠCH</w:t>
      </w:r>
    </w:p>
    <w:p w14:paraId="58F16646" w14:textId="77777777" w:rsidR="008D7112" w:rsidRPr="00372A05" w:rsidRDefault="00873F20" w:rsidP="00372A05">
      <w:pPr>
        <w:ind w:right="567" w:firstLine="567"/>
        <w:jc w:val="center"/>
        <w:rPr>
          <w:b/>
          <w:iCs/>
          <w:szCs w:val="28"/>
          <w:lang w:val="vi-VN"/>
        </w:rPr>
      </w:pPr>
      <w:r w:rsidRPr="000E662D">
        <w:rPr>
          <w:b/>
          <w:szCs w:val="28"/>
          <w:lang w:val="vi-VN"/>
        </w:rPr>
        <w:t xml:space="preserve">Triển khai </w:t>
      </w:r>
      <w:r w:rsidR="00FD4CCD" w:rsidRPr="000E662D">
        <w:rPr>
          <w:b/>
          <w:szCs w:val="28"/>
          <w:lang w:val="vi-VN"/>
        </w:rPr>
        <w:t xml:space="preserve">hỗ trợ thủ tục đầu tư </w:t>
      </w:r>
      <w:r w:rsidRPr="000E662D">
        <w:rPr>
          <w:b/>
          <w:szCs w:val="28"/>
          <w:lang w:val="vi-VN"/>
        </w:rPr>
        <w:t xml:space="preserve">xây </w:t>
      </w:r>
      <w:r w:rsidRPr="00372A05">
        <w:rPr>
          <w:b/>
          <w:szCs w:val="28"/>
        </w:rPr>
        <w:t>dựng dự án</w:t>
      </w:r>
      <w:r w:rsidR="00372A05" w:rsidRPr="00372A05">
        <w:rPr>
          <w:b/>
          <w:szCs w:val="28"/>
        </w:rPr>
        <w:t xml:space="preserve"> Tổ hợp nhà ở kinh doanh kết hợp trung tâm thương mại, du lịch dịch vụ</w:t>
      </w:r>
      <w:r w:rsidR="00372A05">
        <w:rPr>
          <w:b/>
          <w:szCs w:val="28"/>
        </w:rPr>
        <w:t xml:space="preserve"> và vui chơi giải trí tỉnh Thừa </w:t>
      </w:r>
      <w:r w:rsidR="00372A05" w:rsidRPr="00372A05">
        <w:rPr>
          <w:b/>
          <w:szCs w:val="28"/>
        </w:rPr>
        <w:t>Thiên Huế</w:t>
      </w:r>
    </w:p>
    <w:p w14:paraId="3FED7E72" w14:textId="77777777" w:rsidR="00430245" w:rsidRPr="008D7112" w:rsidRDefault="00DC766C" w:rsidP="00863FB9">
      <w:pPr>
        <w:tabs>
          <w:tab w:val="center" w:pos="4680"/>
          <w:tab w:val="left" w:pos="6960"/>
        </w:tabs>
        <w:rPr>
          <w:i/>
          <w:sz w:val="8"/>
          <w:lang w:val="vi-VN"/>
        </w:rPr>
      </w:pPr>
      <w:r>
        <w:rPr>
          <w:i/>
          <w:noProof/>
          <w:spacing w:val="-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A269D3" wp14:editId="55C2A283">
                <wp:simplePos x="0" y="0"/>
                <wp:positionH relativeFrom="page">
                  <wp:align>center</wp:align>
                </wp:positionH>
                <wp:positionV relativeFrom="paragraph">
                  <wp:posOffset>29845</wp:posOffset>
                </wp:positionV>
                <wp:extent cx="2138045" cy="0"/>
                <wp:effectExtent l="0" t="0" r="33655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8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ECF46BE" id="Line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2.35pt" to="168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AyBGA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HkSId&#10;jGgtFEd56ExvXAEBldrYUBs9qiez1vS7Q0pXLVE7Hhk+nwykZSEjeZUSNs4A/rb/rBnEkL3XsU3H&#10;xnaokcK8hMQADq1AxziX020u/OgRhcNR9jBN8zFG9OpLSBEgQqKxzn/iukPBKLEE9hGQHNbOB0q/&#10;Q0K40ishZRy7VKgv8Ww8GscEp6VgwRnCnN1tK2nRgQThxC/WB577MKv3ikWwlhO2vNieCHm24XKp&#10;Ah6UAnQu1lkZP2bpbDldTvNBPposB3la14OPqyofTFbZh3H9UFdVnf0M1LK8aAVjXAV2V5Vm+dtU&#10;cHkvZ33ddHprQ/IaPfYLyF7/kXScahjkWRJbzU4be502CDMGXx5RUP79Huz7p774BQAA//8DAFBL&#10;AwQUAAYACAAAACEAoX7cCNkAAAAEAQAADwAAAGRycy9kb3ducmV2LnhtbEyPwU7DMBBE70j8g7WV&#10;uFGnDWohxKkqBFyQkFrSnp14SSLsdRS7afh7Fi70NqNZzbzNN5OzYsQhdJ4ULOYJCKTam44aBeXH&#10;y+09iBA1GW09oYJvDLAprq9ynRl/ph2O+9gILqGQaQVtjH0mZahbdDrMfY/E2acfnI5sh0aaQZ+5&#10;3Fm5TJKVdLojXmh1j08t1l/7k1OwPb49p+9j5bw1D015MK5MXpdK3cym7SOIiFP8P4ZffEaHgpkq&#10;fyIThFXAj0QFd2sQHKbpikX152WRy0v44gcAAP//AwBQSwECLQAUAAYACAAAACEAtoM4kv4AAADh&#10;AQAAEwAAAAAAAAAAAAAAAAAAAAAAW0NvbnRlbnRfVHlwZXNdLnhtbFBLAQItABQABgAIAAAAIQA4&#10;/SH/1gAAAJQBAAALAAAAAAAAAAAAAAAAAC8BAABfcmVscy8ucmVsc1BLAQItABQABgAIAAAAIQBf&#10;fAyBGAIAADIEAAAOAAAAAAAAAAAAAAAAAC4CAABkcnMvZTJvRG9jLnhtbFBLAQItABQABgAIAAAA&#10;IQChftwI2QAAAAQBAAAPAAAAAAAAAAAAAAAAAHIEAABkcnMvZG93bnJldi54bWxQSwUGAAAAAAQA&#10;BADzAAAAeAUAAAAA&#10;">
                <w10:wrap anchorx="page"/>
              </v:line>
            </w:pict>
          </mc:Fallback>
        </mc:AlternateContent>
      </w:r>
      <w:r w:rsidR="00430245" w:rsidRPr="00D87A87">
        <w:rPr>
          <w:i/>
          <w:lang w:val="vi-VN"/>
        </w:rPr>
        <w:tab/>
      </w:r>
    </w:p>
    <w:p w14:paraId="1518AE4A" w14:textId="77777777" w:rsidR="00745ECD" w:rsidRDefault="00745ECD" w:rsidP="00805323">
      <w:pPr>
        <w:ind w:firstLine="720"/>
        <w:jc w:val="both"/>
        <w:rPr>
          <w:szCs w:val="28"/>
        </w:rPr>
      </w:pPr>
    </w:p>
    <w:p w14:paraId="4B1D6B03" w14:textId="49C2D829" w:rsidR="006F202F" w:rsidRPr="006F202F" w:rsidRDefault="006F202F" w:rsidP="00DD2888">
      <w:pPr>
        <w:spacing w:before="180" w:after="180" w:line="340" w:lineRule="exact"/>
        <w:ind w:firstLine="720"/>
        <w:jc w:val="both"/>
        <w:rPr>
          <w:iCs/>
          <w:szCs w:val="28"/>
          <w:lang w:val="vi-VN"/>
        </w:rPr>
      </w:pPr>
      <w:r w:rsidRPr="009027BB">
        <w:rPr>
          <w:szCs w:val="28"/>
          <w:lang w:val="vi-VN"/>
        </w:rPr>
        <w:t xml:space="preserve">Nhằm đẩy nhanh thủ tục, tạo điều kiện để các nhà đầu tư sớm triển khai thực hiện dự án </w:t>
      </w:r>
      <w:r w:rsidR="00372A05" w:rsidRPr="00372A05">
        <w:rPr>
          <w:szCs w:val="28"/>
          <w:lang w:val="de-DE"/>
        </w:rPr>
        <w:t>Tổ hợp nhà ở kinh doanh kết hợp trung tâm thương mại, du lịch dịch vụ và vui chơi giải trí tỉnh Thừa Thiên Huế</w:t>
      </w:r>
      <w:r w:rsidRPr="009027BB">
        <w:rPr>
          <w:iCs/>
          <w:szCs w:val="28"/>
          <w:lang w:val="vi-VN"/>
        </w:rPr>
        <w:t>;</w:t>
      </w:r>
      <w:r w:rsidR="00E809ED">
        <w:rPr>
          <w:iCs/>
          <w:szCs w:val="28"/>
        </w:rPr>
        <w:t xml:space="preserve"> </w:t>
      </w:r>
      <w:r w:rsidRPr="006F202F">
        <w:rPr>
          <w:noProof/>
          <w:szCs w:val="28"/>
          <w:lang w:val="vi-VN"/>
        </w:rPr>
        <w:t>UBND</w:t>
      </w:r>
      <w:r w:rsidR="008D7112">
        <w:rPr>
          <w:noProof/>
          <w:szCs w:val="28"/>
          <w:lang w:val="vi-VN"/>
        </w:rPr>
        <w:t xml:space="preserve"> tỉnh ban hành K</w:t>
      </w:r>
      <w:r w:rsidRPr="006F202F">
        <w:rPr>
          <w:noProof/>
          <w:szCs w:val="28"/>
          <w:lang w:val="vi-VN"/>
        </w:rPr>
        <w:t>ế hoạch hỗ</w:t>
      </w:r>
      <w:r>
        <w:rPr>
          <w:noProof/>
          <w:szCs w:val="28"/>
          <w:lang w:val="vi-VN"/>
        </w:rPr>
        <w:t xml:space="preserve"> trợ thủ tục đầu tư xây dựng</w:t>
      </w:r>
      <w:r w:rsidR="009027BB">
        <w:rPr>
          <w:noProof/>
          <w:szCs w:val="28"/>
          <w:lang w:val="vi-VN"/>
        </w:rPr>
        <w:t xml:space="preserve"> </w:t>
      </w:r>
      <w:r w:rsidR="009027BB" w:rsidRPr="009027BB">
        <w:rPr>
          <w:szCs w:val="28"/>
          <w:lang w:val="vi-VN"/>
        </w:rPr>
        <w:t xml:space="preserve">dự án </w:t>
      </w:r>
      <w:r w:rsidR="00372A05" w:rsidRPr="00372A05">
        <w:rPr>
          <w:szCs w:val="28"/>
          <w:lang w:val="de-DE"/>
        </w:rPr>
        <w:t xml:space="preserve">Tổ hợp nhà ở kinh doanh kết hợp trung tâm thương mại, du lịch dịch vụ và vui chơi giải trí tỉnh Thừa Thiên Huế </w:t>
      </w:r>
      <w:r w:rsidR="00C74104" w:rsidRPr="00C74104">
        <w:rPr>
          <w:szCs w:val="28"/>
        </w:rPr>
        <w:t>đến giai đoạn tổ chức đấu giá quyền thuê đất thực hiện dự án</w:t>
      </w:r>
      <w:r w:rsidR="00C74104" w:rsidRPr="00E2450B">
        <w:rPr>
          <w:i/>
          <w:szCs w:val="28"/>
        </w:rPr>
        <w:t xml:space="preserve"> </w:t>
      </w:r>
      <w:r w:rsidRPr="006F202F">
        <w:rPr>
          <w:iCs/>
          <w:szCs w:val="28"/>
          <w:lang w:val="vi-VN"/>
        </w:rPr>
        <w:t>với các nội dung như sau:</w:t>
      </w:r>
    </w:p>
    <w:p w14:paraId="429F3273" w14:textId="77777777" w:rsidR="00430245" w:rsidRPr="001D1DC2" w:rsidRDefault="008D7112" w:rsidP="00DD2888">
      <w:pPr>
        <w:spacing w:before="180" w:after="180" w:line="340" w:lineRule="exact"/>
        <w:ind w:firstLine="709"/>
        <w:jc w:val="both"/>
        <w:rPr>
          <w:szCs w:val="28"/>
          <w:lang w:val="vi-VN"/>
        </w:rPr>
      </w:pPr>
      <w:r>
        <w:rPr>
          <w:b/>
          <w:szCs w:val="28"/>
          <w:lang w:val="vi-VN"/>
        </w:rPr>
        <w:t>I. Mục đích, yêu cầ</w:t>
      </w:r>
      <w:r w:rsidRPr="001D1DC2">
        <w:rPr>
          <w:b/>
          <w:szCs w:val="28"/>
          <w:lang w:val="vi-VN"/>
        </w:rPr>
        <w:t>u</w:t>
      </w:r>
    </w:p>
    <w:p w14:paraId="705F2FE1" w14:textId="77777777" w:rsidR="00430245" w:rsidRPr="00D87A87" w:rsidRDefault="008D7112" w:rsidP="00DD2888">
      <w:pPr>
        <w:spacing w:before="180" w:after="180" w:line="340" w:lineRule="exact"/>
        <w:ind w:firstLine="709"/>
        <w:jc w:val="both"/>
        <w:rPr>
          <w:b/>
          <w:szCs w:val="28"/>
          <w:lang w:val="vi-VN"/>
        </w:rPr>
      </w:pPr>
      <w:r>
        <w:rPr>
          <w:b/>
          <w:szCs w:val="28"/>
          <w:lang w:val="vi-VN"/>
        </w:rPr>
        <w:t>1. Mục đích</w:t>
      </w:r>
    </w:p>
    <w:p w14:paraId="0EBCBD3B" w14:textId="0AB9DD83" w:rsidR="00123713" w:rsidRPr="00C92223" w:rsidRDefault="00E20F56" w:rsidP="00DD2888">
      <w:pPr>
        <w:spacing w:before="180" w:after="180" w:line="340" w:lineRule="exact"/>
        <w:ind w:firstLine="720"/>
        <w:jc w:val="both"/>
        <w:rPr>
          <w:szCs w:val="28"/>
          <w:lang w:val="vi-VN"/>
        </w:rPr>
      </w:pPr>
      <w:r w:rsidRPr="00C92223">
        <w:rPr>
          <w:szCs w:val="28"/>
          <w:lang w:val="vi-VN"/>
        </w:rPr>
        <w:t xml:space="preserve">- </w:t>
      </w:r>
      <w:r w:rsidR="002D6D06">
        <w:rPr>
          <w:szCs w:val="28"/>
        </w:rPr>
        <w:t>Đẩy nhanh</w:t>
      </w:r>
      <w:r w:rsidRPr="00C92223">
        <w:rPr>
          <w:szCs w:val="28"/>
          <w:lang w:val="vi-VN"/>
        </w:rPr>
        <w:t xml:space="preserve"> thủ tục </w:t>
      </w:r>
      <w:r w:rsidR="002D6D06">
        <w:rPr>
          <w:szCs w:val="28"/>
        </w:rPr>
        <w:t xml:space="preserve">triển khai </w:t>
      </w:r>
      <w:r w:rsidR="001E522A" w:rsidRPr="009027BB">
        <w:rPr>
          <w:szCs w:val="28"/>
          <w:lang w:val="vi-VN"/>
        </w:rPr>
        <w:t xml:space="preserve">đến giai đoạn tổ chức </w:t>
      </w:r>
      <w:r w:rsidR="00805323" w:rsidRPr="005F3598">
        <w:rPr>
          <w:szCs w:val="28"/>
        </w:rPr>
        <w:t xml:space="preserve">đấu giá </w:t>
      </w:r>
      <w:r w:rsidR="00805323">
        <w:rPr>
          <w:szCs w:val="28"/>
        </w:rPr>
        <w:t xml:space="preserve">cho thuê </w:t>
      </w:r>
      <w:r w:rsidR="00805323" w:rsidRPr="005F3598">
        <w:rPr>
          <w:szCs w:val="28"/>
        </w:rPr>
        <w:t xml:space="preserve">quyền sử dụng đất </w:t>
      </w:r>
      <w:r w:rsidR="009027BB" w:rsidRPr="009027BB">
        <w:rPr>
          <w:szCs w:val="28"/>
          <w:lang w:val="vi-VN"/>
        </w:rPr>
        <w:t xml:space="preserve">dự án </w:t>
      </w:r>
      <w:r w:rsidR="00372A05" w:rsidRPr="00372A05">
        <w:rPr>
          <w:szCs w:val="28"/>
          <w:lang w:val="de-DE"/>
        </w:rPr>
        <w:t>Tổ hợp nhà ở kinh doanh kết hợp trung tâm thương mại, du lịch dịch vụ và vui chơi giải trí tỉnh Thừa Thiên Huế</w:t>
      </w:r>
      <w:r w:rsidR="002D6D06">
        <w:rPr>
          <w:szCs w:val="28"/>
          <w:lang w:val="de-DE"/>
        </w:rPr>
        <w:t>; tổ chức đấu giá</w:t>
      </w:r>
      <w:r w:rsidR="009027BB" w:rsidRPr="00C92223">
        <w:rPr>
          <w:iCs/>
          <w:szCs w:val="28"/>
          <w:lang w:val="vi-VN"/>
        </w:rPr>
        <w:t xml:space="preserve"> </w:t>
      </w:r>
      <w:r w:rsidR="00691ACB" w:rsidRPr="00C92223">
        <w:rPr>
          <w:iCs/>
          <w:szCs w:val="28"/>
          <w:lang w:val="vi-VN"/>
        </w:rPr>
        <w:t xml:space="preserve">trước </w:t>
      </w:r>
      <w:r w:rsidR="00526BCD" w:rsidRPr="001A3B9E">
        <w:rPr>
          <w:iCs/>
          <w:szCs w:val="28"/>
        </w:rPr>
        <w:t xml:space="preserve">ngày </w:t>
      </w:r>
      <w:r w:rsidR="00FB5A6A">
        <w:rPr>
          <w:iCs/>
          <w:szCs w:val="28"/>
        </w:rPr>
        <w:t>30</w:t>
      </w:r>
      <w:r w:rsidR="00E03B70" w:rsidRPr="001A3B9E">
        <w:rPr>
          <w:iCs/>
          <w:szCs w:val="28"/>
        </w:rPr>
        <w:t>/</w:t>
      </w:r>
      <w:r w:rsidR="00F06C41">
        <w:rPr>
          <w:iCs/>
          <w:szCs w:val="28"/>
        </w:rPr>
        <w:t>01</w:t>
      </w:r>
      <w:r w:rsidR="009027BB" w:rsidRPr="001A3B9E">
        <w:rPr>
          <w:iCs/>
          <w:szCs w:val="28"/>
          <w:lang w:val="vi-VN"/>
        </w:rPr>
        <w:t>/</w:t>
      </w:r>
      <w:r w:rsidRPr="001A3B9E">
        <w:rPr>
          <w:iCs/>
          <w:szCs w:val="28"/>
          <w:lang w:val="vi-VN"/>
        </w:rPr>
        <w:t>20</w:t>
      </w:r>
      <w:r w:rsidR="002D6D06" w:rsidRPr="001A3B9E">
        <w:rPr>
          <w:iCs/>
          <w:szCs w:val="28"/>
        </w:rPr>
        <w:t>2</w:t>
      </w:r>
      <w:r w:rsidR="00F06C41">
        <w:rPr>
          <w:iCs/>
          <w:szCs w:val="28"/>
        </w:rPr>
        <w:t>1</w:t>
      </w:r>
      <w:r w:rsidR="00123713" w:rsidRPr="00C92223">
        <w:rPr>
          <w:szCs w:val="28"/>
          <w:lang w:val="vi-VN"/>
        </w:rPr>
        <w:t>.</w:t>
      </w:r>
    </w:p>
    <w:p w14:paraId="79B448E3" w14:textId="77777777" w:rsidR="00123713" w:rsidRPr="000F5CE6" w:rsidRDefault="00E20F56" w:rsidP="00DD2888">
      <w:pPr>
        <w:spacing w:before="180" w:after="180" w:line="340" w:lineRule="exact"/>
        <w:ind w:firstLine="720"/>
        <w:jc w:val="both"/>
        <w:rPr>
          <w:szCs w:val="28"/>
          <w:lang w:val="vi-VN"/>
        </w:rPr>
      </w:pPr>
      <w:r w:rsidRPr="00E20F56">
        <w:rPr>
          <w:szCs w:val="28"/>
          <w:lang w:val="vi-VN"/>
        </w:rPr>
        <w:t xml:space="preserve">- </w:t>
      </w:r>
      <w:r w:rsidRPr="000F5CE6">
        <w:rPr>
          <w:szCs w:val="28"/>
          <w:lang w:val="vi-VN"/>
        </w:rPr>
        <w:t xml:space="preserve">Xử </w:t>
      </w:r>
      <w:r w:rsidR="00123713" w:rsidRPr="000F5CE6">
        <w:rPr>
          <w:szCs w:val="28"/>
          <w:lang w:val="vi-VN"/>
        </w:rPr>
        <w:t xml:space="preserve">lý các vướng mắc </w:t>
      </w:r>
      <w:r w:rsidR="000F5CE6" w:rsidRPr="000F5CE6">
        <w:rPr>
          <w:szCs w:val="28"/>
          <w:lang w:val="vi-VN"/>
        </w:rPr>
        <w:t xml:space="preserve">phát sinh </w:t>
      </w:r>
      <w:r w:rsidR="00123713" w:rsidRPr="000F5CE6">
        <w:rPr>
          <w:szCs w:val="28"/>
          <w:lang w:val="vi-VN"/>
        </w:rPr>
        <w:t xml:space="preserve">trong quá trình triển khai dự án </w:t>
      </w:r>
      <w:r w:rsidRPr="00E20F56">
        <w:rPr>
          <w:szCs w:val="28"/>
          <w:lang w:val="vi-VN"/>
        </w:rPr>
        <w:t>(</w:t>
      </w:r>
      <w:r w:rsidR="00123713" w:rsidRPr="000F5CE6">
        <w:rPr>
          <w:szCs w:val="28"/>
          <w:lang w:val="vi-VN"/>
        </w:rPr>
        <w:t>nếu có</w:t>
      </w:r>
      <w:r w:rsidRPr="00E20F56">
        <w:rPr>
          <w:szCs w:val="28"/>
          <w:lang w:val="vi-VN"/>
        </w:rPr>
        <w:t>)</w:t>
      </w:r>
      <w:r w:rsidR="00123713" w:rsidRPr="000F5CE6">
        <w:rPr>
          <w:szCs w:val="28"/>
          <w:lang w:val="vi-VN"/>
        </w:rPr>
        <w:t>.</w:t>
      </w:r>
    </w:p>
    <w:p w14:paraId="145D1F1C" w14:textId="77777777" w:rsidR="00430245" w:rsidRPr="00D87A87" w:rsidRDefault="008D7112" w:rsidP="00DD2888">
      <w:pPr>
        <w:spacing w:before="180" w:after="180" w:line="340" w:lineRule="exact"/>
        <w:ind w:firstLine="709"/>
        <w:jc w:val="both"/>
        <w:rPr>
          <w:b/>
          <w:szCs w:val="28"/>
          <w:lang w:val="vi-VN"/>
        </w:rPr>
      </w:pPr>
      <w:r>
        <w:rPr>
          <w:b/>
          <w:szCs w:val="28"/>
          <w:lang w:val="vi-VN"/>
        </w:rPr>
        <w:t>2. Yêu cầu</w:t>
      </w:r>
    </w:p>
    <w:p w14:paraId="537F255A" w14:textId="77777777" w:rsidR="00430245" w:rsidRPr="00D36003" w:rsidRDefault="00430245" w:rsidP="00DD2888">
      <w:pPr>
        <w:spacing w:before="180" w:after="180" w:line="340" w:lineRule="exact"/>
        <w:ind w:firstLine="709"/>
        <w:jc w:val="both"/>
        <w:rPr>
          <w:spacing w:val="-4"/>
          <w:szCs w:val="28"/>
          <w:lang w:val="vi-VN"/>
        </w:rPr>
      </w:pPr>
      <w:r w:rsidRPr="00D36003">
        <w:rPr>
          <w:spacing w:val="-4"/>
          <w:szCs w:val="28"/>
          <w:lang w:val="vi-VN"/>
        </w:rPr>
        <w:t>-</w:t>
      </w:r>
      <w:r w:rsidR="00DC0ADF" w:rsidRPr="00D36003">
        <w:rPr>
          <w:spacing w:val="-4"/>
          <w:szCs w:val="28"/>
          <w:lang w:val="vi-VN"/>
        </w:rPr>
        <w:t xml:space="preserve"> </w:t>
      </w:r>
      <w:r w:rsidR="0086319B" w:rsidRPr="00D36003">
        <w:rPr>
          <w:spacing w:val="-4"/>
          <w:szCs w:val="28"/>
          <w:lang w:val="vi-VN"/>
        </w:rPr>
        <w:t xml:space="preserve">Tham </w:t>
      </w:r>
      <w:r w:rsidR="00DC0ADF" w:rsidRPr="00D36003">
        <w:rPr>
          <w:spacing w:val="-4"/>
          <w:szCs w:val="28"/>
          <w:lang w:val="vi-VN"/>
        </w:rPr>
        <w:t xml:space="preserve">mưu UBND tỉnh </w:t>
      </w:r>
      <w:r w:rsidR="001F2B8E" w:rsidRPr="009027BB">
        <w:rPr>
          <w:spacing w:val="-4"/>
          <w:szCs w:val="28"/>
          <w:lang w:val="vi-VN"/>
        </w:rPr>
        <w:t xml:space="preserve">ban hành các Quyết định </w:t>
      </w:r>
      <w:r w:rsidR="00805323">
        <w:rPr>
          <w:spacing w:val="-4"/>
          <w:szCs w:val="28"/>
          <w:lang w:val="vi-VN"/>
        </w:rPr>
        <w:t>liê</w:t>
      </w:r>
      <w:r w:rsidR="00805323">
        <w:rPr>
          <w:spacing w:val="-4"/>
          <w:szCs w:val="28"/>
        </w:rPr>
        <w:t>n</w:t>
      </w:r>
      <w:r w:rsidR="00011559" w:rsidRPr="009027BB">
        <w:rPr>
          <w:spacing w:val="-4"/>
          <w:szCs w:val="28"/>
          <w:lang w:val="vi-VN"/>
        </w:rPr>
        <w:t xml:space="preserve"> quan </w:t>
      </w:r>
      <w:r w:rsidR="001F2B8E" w:rsidRPr="009027BB">
        <w:rPr>
          <w:spacing w:val="-4"/>
          <w:szCs w:val="28"/>
          <w:lang w:val="vi-VN"/>
        </w:rPr>
        <w:t xml:space="preserve">để tổ chức </w:t>
      </w:r>
      <w:r w:rsidR="00805323" w:rsidRPr="005F3598">
        <w:rPr>
          <w:szCs w:val="28"/>
        </w:rPr>
        <w:t xml:space="preserve">đấu giá </w:t>
      </w:r>
      <w:r w:rsidR="00805323">
        <w:rPr>
          <w:szCs w:val="28"/>
        </w:rPr>
        <w:t xml:space="preserve">cho thuê </w:t>
      </w:r>
      <w:r w:rsidR="00805323" w:rsidRPr="005F3598">
        <w:rPr>
          <w:szCs w:val="28"/>
        </w:rPr>
        <w:t xml:space="preserve">quyền sử dụng đất </w:t>
      </w:r>
      <w:r w:rsidR="00805323">
        <w:rPr>
          <w:szCs w:val="28"/>
          <w:lang w:val="vi-VN"/>
        </w:rPr>
        <w:t>và tài sản trên đấ</w:t>
      </w:r>
      <w:r w:rsidR="00805323">
        <w:rPr>
          <w:szCs w:val="28"/>
        </w:rPr>
        <w:t>t (nếu có)</w:t>
      </w:r>
      <w:r w:rsidR="001F2B8E" w:rsidRPr="009027BB">
        <w:rPr>
          <w:spacing w:val="-4"/>
          <w:szCs w:val="28"/>
          <w:lang w:val="vi-VN"/>
        </w:rPr>
        <w:t xml:space="preserve"> </w:t>
      </w:r>
      <w:r w:rsidR="00A77DD8" w:rsidRPr="009027BB">
        <w:rPr>
          <w:spacing w:val="-4"/>
          <w:szCs w:val="28"/>
          <w:lang w:val="vi-VN"/>
        </w:rPr>
        <w:t xml:space="preserve">theo </w:t>
      </w:r>
      <w:r w:rsidR="00DC0ADF" w:rsidRPr="00D36003">
        <w:rPr>
          <w:spacing w:val="-4"/>
          <w:szCs w:val="28"/>
          <w:lang w:val="vi-VN"/>
        </w:rPr>
        <w:t>quy định của pháp luật hiện hành.</w:t>
      </w:r>
      <w:r w:rsidRPr="00D36003">
        <w:rPr>
          <w:spacing w:val="-4"/>
          <w:szCs w:val="28"/>
          <w:lang w:val="vi-VN"/>
        </w:rPr>
        <w:t xml:space="preserve"> </w:t>
      </w:r>
    </w:p>
    <w:p w14:paraId="4FC8BFAB" w14:textId="77777777" w:rsidR="00737851" w:rsidRPr="008D7112" w:rsidRDefault="00430245" w:rsidP="00DD2888">
      <w:pPr>
        <w:spacing w:before="180" w:after="180" w:line="340" w:lineRule="exact"/>
        <w:ind w:firstLine="709"/>
        <w:jc w:val="both"/>
        <w:rPr>
          <w:spacing w:val="2"/>
          <w:szCs w:val="28"/>
          <w:lang w:val="vi-VN"/>
        </w:rPr>
      </w:pPr>
      <w:r w:rsidRPr="008D7112">
        <w:rPr>
          <w:spacing w:val="2"/>
          <w:szCs w:val="28"/>
          <w:lang w:val="vi-VN"/>
        </w:rPr>
        <w:t xml:space="preserve">- </w:t>
      </w:r>
      <w:r w:rsidR="002940DD" w:rsidRPr="008D7112">
        <w:rPr>
          <w:spacing w:val="2"/>
          <w:szCs w:val="28"/>
          <w:lang w:val="vi-VN"/>
        </w:rPr>
        <w:t xml:space="preserve">Các </w:t>
      </w:r>
      <w:r w:rsidR="00DB7368">
        <w:rPr>
          <w:spacing w:val="2"/>
          <w:szCs w:val="28"/>
          <w:lang w:val="vi-VN"/>
        </w:rPr>
        <w:t>Sở, ngành</w:t>
      </w:r>
      <w:r w:rsidR="00DB7368" w:rsidRPr="009027BB">
        <w:rPr>
          <w:spacing w:val="2"/>
          <w:szCs w:val="28"/>
          <w:lang w:val="vi-VN"/>
        </w:rPr>
        <w:t xml:space="preserve"> </w:t>
      </w:r>
      <w:r w:rsidR="002940DD" w:rsidRPr="008D7112">
        <w:rPr>
          <w:spacing w:val="2"/>
          <w:szCs w:val="28"/>
          <w:lang w:val="vi-VN"/>
        </w:rPr>
        <w:t xml:space="preserve">cần phối hợp chặt chẽ đảm bảo kế hoạch được </w:t>
      </w:r>
      <w:r w:rsidR="00737851" w:rsidRPr="008D7112">
        <w:rPr>
          <w:spacing w:val="2"/>
          <w:szCs w:val="28"/>
          <w:lang w:val="vi-VN"/>
        </w:rPr>
        <w:t>thực hiện nghiêm túc, chất lượng, hiệu quả và đúng tiến độ.</w:t>
      </w:r>
    </w:p>
    <w:p w14:paraId="636DD205" w14:textId="77777777" w:rsidR="00430245" w:rsidRPr="00D87A87" w:rsidRDefault="00430245" w:rsidP="00DD2888">
      <w:pPr>
        <w:spacing w:before="180" w:after="180" w:line="340" w:lineRule="exact"/>
        <w:ind w:firstLine="709"/>
        <w:jc w:val="both"/>
        <w:rPr>
          <w:b/>
          <w:szCs w:val="28"/>
          <w:lang w:val="vi-VN"/>
        </w:rPr>
      </w:pPr>
      <w:r w:rsidRPr="00D87A87">
        <w:rPr>
          <w:b/>
          <w:szCs w:val="28"/>
          <w:lang w:val="vi-VN"/>
        </w:rPr>
        <w:t xml:space="preserve">II. Nội dung </w:t>
      </w:r>
      <w:r w:rsidR="00737851" w:rsidRPr="001D1DC2">
        <w:rPr>
          <w:b/>
          <w:szCs w:val="28"/>
          <w:lang w:val="vi-VN"/>
        </w:rPr>
        <w:t>thực hiện</w:t>
      </w:r>
    </w:p>
    <w:p w14:paraId="071EEDED" w14:textId="77777777" w:rsidR="0034677F" w:rsidRPr="00451ADF" w:rsidRDefault="008D7112" w:rsidP="00DD2888">
      <w:pPr>
        <w:spacing w:before="180" w:after="180" w:line="340" w:lineRule="exact"/>
        <w:ind w:firstLine="720"/>
        <w:jc w:val="both"/>
        <w:rPr>
          <w:b/>
          <w:szCs w:val="28"/>
          <w:lang w:val="vi-VN"/>
        </w:rPr>
      </w:pPr>
      <w:r>
        <w:rPr>
          <w:b/>
          <w:szCs w:val="28"/>
          <w:lang w:val="vi-VN"/>
        </w:rPr>
        <w:t>1. Nội dung chung</w:t>
      </w:r>
    </w:p>
    <w:p w14:paraId="2C767025" w14:textId="78BE86DE" w:rsidR="00E809ED" w:rsidRPr="00DD2888" w:rsidRDefault="0034677F" w:rsidP="00DD2888">
      <w:pPr>
        <w:spacing w:before="180" w:after="180" w:line="340" w:lineRule="exact"/>
        <w:ind w:firstLine="720"/>
        <w:jc w:val="both"/>
        <w:rPr>
          <w:szCs w:val="28"/>
        </w:rPr>
      </w:pPr>
      <w:r w:rsidRPr="0034677F">
        <w:rPr>
          <w:szCs w:val="28"/>
          <w:lang w:val="vi-VN"/>
        </w:rPr>
        <w:t xml:space="preserve">Rà soát </w:t>
      </w:r>
      <w:r w:rsidR="002D6D06">
        <w:rPr>
          <w:szCs w:val="28"/>
        </w:rPr>
        <w:t>quy hoạch xây dựng, quy hoạch, kế hoạch sử dụng đất</w:t>
      </w:r>
      <w:r w:rsidRPr="0034677F">
        <w:rPr>
          <w:szCs w:val="28"/>
          <w:lang w:val="vi-VN"/>
        </w:rPr>
        <w:t xml:space="preserve">, </w:t>
      </w:r>
      <w:r w:rsidR="00F64E6D" w:rsidRPr="00FD4CCD">
        <w:rPr>
          <w:szCs w:val="28"/>
          <w:lang w:val="vi-VN"/>
        </w:rPr>
        <w:t>t</w:t>
      </w:r>
      <w:r w:rsidR="00F64E6D">
        <w:rPr>
          <w:szCs w:val="28"/>
          <w:lang w:val="vi-VN"/>
        </w:rPr>
        <w:t xml:space="preserve">ham mưu cho UBND tỉnh </w:t>
      </w:r>
      <w:r w:rsidR="00F64E6D" w:rsidRPr="00123713">
        <w:rPr>
          <w:szCs w:val="28"/>
          <w:lang w:val="vi-VN"/>
        </w:rPr>
        <w:t xml:space="preserve">ban hành </w:t>
      </w:r>
      <w:r w:rsidR="00A32D60" w:rsidRPr="009027BB">
        <w:rPr>
          <w:szCs w:val="28"/>
          <w:lang w:val="vi-VN"/>
        </w:rPr>
        <w:t xml:space="preserve">các Quyết định </w:t>
      </w:r>
      <w:r w:rsidR="00AC47C8">
        <w:rPr>
          <w:szCs w:val="28"/>
        </w:rPr>
        <w:t xml:space="preserve">điều chuyển, </w:t>
      </w:r>
      <w:r w:rsidR="00A32D60" w:rsidRPr="009027BB">
        <w:rPr>
          <w:szCs w:val="28"/>
          <w:lang w:val="vi-VN"/>
        </w:rPr>
        <w:t xml:space="preserve">thu hồi đất, Quyết định phê duyệt phương án đấu giá, Quyết định công bố thông tin đấu giá </w:t>
      </w:r>
      <w:r w:rsidR="00170936" w:rsidRPr="009027BB">
        <w:rPr>
          <w:szCs w:val="28"/>
          <w:lang w:val="vi-VN"/>
        </w:rPr>
        <w:t>và</w:t>
      </w:r>
      <w:r w:rsidR="00F64E6D" w:rsidRPr="00123713">
        <w:rPr>
          <w:szCs w:val="28"/>
          <w:lang w:val="vi-VN"/>
        </w:rPr>
        <w:t xml:space="preserve"> </w:t>
      </w:r>
      <w:r w:rsidR="00170936" w:rsidRPr="009027BB">
        <w:rPr>
          <w:szCs w:val="28"/>
          <w:lang w:val="vi-VN"/>
        </w:rPr>
        <w:t xml:space="preserve">tổ chức </w:t>
      </w:r>
      <w:r w:rsidR="00805323" w:rsidRPr="005F3598">
        <w:rPr>
          <w:szCs w:val="28"/>
        </w:rPr>
        <w:t xml:space="preserve">đấu giá </w:t>
      </w:r>
      <w:r w:rsidR="00805323">
        <w:rPr>
          <w:szCs w:val="28"/>
        </w:rPr>
        <w:t xml:space="preserve">cho thuê </w:t>
      </w:r>
      <w:r w:rsidR="00805323" w:rsidRPr="005F3598">
        <w:rPr>
          <w:szCs w:val="28"/>
        </w:rPr>
        <w:t xml:space="preserve">quyền sử dụng đất </w:t>
      </w:r>
      <w:r w:rsidR="00805323">
        <w:rPr>
          <w:szCs w:val="28"/>
          <w:lang w:val="vi-VN"/>
        </w:rPr>
        <w:t>và tài sản trên đấ</w:t>
      </w:r>
      <w:r w:rsidR="00805323">
        <w:rPr>
          <w:szCs w:val="28"/>
        </w:rPr>
        <w:t>t (nếu có)</w:t>
      </w:r>
      <w:r w:rsidR="00170936" w:rsidRPr="00170936">
        <w:rPr>
          <w:szCs w:val="28"/>
          <w:lang w:val="vi-VN"/>
        </w:rPr>
        <w:t xml:space="preserve"> </w:t>
      </w:r>
      <w:r w:rsidR="00347D17" w:rsidRPr="009027BB">
        <w:rPr>
          <w:szCs w:val="28"/>
          <w:lang w:val="vi-VN"/>
        </w:rPr>
        <w:t>để</w:t>
      </w:r>
      <w:r w:rsidR="00170936" w:rsidRPr="00123713">
        <w:rPr>
          <w:szCs w:val="28"/>
          <w:lang w:val="vi-VN"/>
        </w:rPr>
        <w:t xml:space="preserve"> triển k</w:t>
      </w:r>
      <w:r w:rsidR="00170936">
        <w:rPr>
          <w:szCs w:val="28"/>
          <w:lang w:val="vi-VN"/>
        </w:rPr>
        <w:t>hai xây dựng dự án</w:t>
      </w:r>
      <w:r w:rsidR="00170936" w:rsidRPr="00F81EB3">
        <w:rPr>
          <w:szCs w:val="28"/>
          <w:lang w:val="vi-VN"/>
        </w:rPr>
        <w:t xml:space="preserve"> theo đúng quy định</w:t>
      </w:r>
      <w:r w:rsidR="00DD2888">
        <w:rPr>
          <w:szCs w:val="28"/>
        </w:rPr>
        <w:t>.</w:t>
      </w:r>
    </w:p>
    <w:p w14:paraId="612EFECD" w14:textId="77777777" w:rsidR="0034677F" w:rsidRPr="001D1DC2" w:rsidRDefault="008D7112" w:rsidP="003D7818">
      <w:pPr>
        <w:spacing w:before="120" w:after="120" w:line="360" w:lineRule="exact"/>
        <w:ind w:firstLine="734"/>
        <w:jc w:val="both"/>
        <w:rPr>
          <w:b/>
          <w:szCs w:val="28"/>
          <w:lang w:val="vi-VN"/>
        </w:rPr>
      </w:pPr>
      <w:r w:rsidRPr="001D1DC2">
        <w:rPr>
          <w:b/>
          <w:szCs w:val="28"/>
          <w:lang w:val="vi-VN"/>
        </w:rPr>
        <w:lastRenderedPageBreak/>
        <w:t>2. Nội dung cụ thể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738"/>
        <w:gridCol w:w="1656"/>
        <w:gridCol w:w="1494"/>
        <w:gridCol w:w="1625"/>
        <w:gridCol w:w="2126"/>
      </w:tblGrid>
      <w:tr w:rsidR="006F2E39" w:rsidRPr="00AD5E00" w14:paraId="3BCF6FE3" w14:textId="77777777" w:rsidTr="007C7681">
        <w:trPr>
          <w:trHeight w:val="1124"/>
        </w:trPr>
        <w:tc>
          <w:tcPr>
            <w:tcW w:w="568" w:type="dxa"/>
            <w:shd w:val="clear" w:color="auto" w:fill="auto"/>
            <w:vAlign w:val="center"/>
          </w:tcPr>
          <w:p w14:paraId="62F1D9A9" w14:textId="77777777" w:rsidR="006F2E39" w:rsidRPr="00AD5E00" w:rsidRDefault="007C7681" w:rsidP="007C7681">
            <w:pPr>
              <w:ind w:left="-74" w:right="-7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73380467" w14:textId="77777777" w:rsidR="006F2E39" w:rsidRPr="00AD5E00" w:rsidRDefault="006F2E39" w:rsidP="005F3598">
            <w:pPr>
              <w:jc w:val="center"/>
              <w:rPr>
                <w:b/>
                <w:sz w:val="26"/>
                <w:szCs w:val="26"/>
              </w:rPr>
            </w:pPr>
            <w:r w:rsidRPr="00AD5E00">
              <w:rPr>
                <w:b/>
                <w:sz w:val="26"/>
                <w:szCs w:val="26"/>
              </w:rPr>
              <w:t>Tên công việc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70DE5B8" w14:textId="77777777" w:rsidR="006F2E39" w:rsidRPr="00AD5E00" w:rsidRDefault="006F2E39" w:rsidP="005F3598">
            <w:pPr>
              <w:jc w:val="center"/>
              <w:rPr>
                <w:b/>
                <w:sz w:val="26"/>
                <w:szCs w:val="26"/>
              </w:rPr>
            </w:pPr>
            <w:r w:rsidRPr="00AD5E00">
              <w:rPr>
                <w:b/>
                <w:sz w:val="26"/>
                <w:szCs w:val="26"/>
              </w:rPr>
              <w:t>Thời gian hoàn thành (tối đa)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7B3298E2" w14:textId="77777777" w:rsidR="006F2E39" w:rsidRPr="00AD5E00" w:rsidRDefault="006F2E39" w:rsidP="005F3598">
            <w:pPr>
              <w:jc w:val="center"/>
              <w:rPr>
                <w:b/>
                <w:sz w:val="26"/>
                <w:szCs w:val="26"/>
              </w:rPr>
            </w:pPr>
            <w:r w:rsidRPr="00AD5E00">
              <w:rPr>
                <w:b/>
                <w:sz w:val="26"/>
                <w:szCs w:val="26"/>
              </w:rPr>
              <w:t>Đơn vị thực hiện</w:t>
            </w:r>
          </w:p>
        </w:tc>
        <w:tc>
          <w:tcPr>
            <w:tcW w:w="1625" w:type="dxa"/>
            <w:vAlign w:val="center"/>
          </w:tcPr>
          <w:p w14:paraId="5F201C85" w14:textId="77777777" w:rsidR="006F2E39" w:rsidRPr="00AD5E00" w:rsidRDefault="00687EC6" w:rsidP="00687EC6">
            <w:pPr>
              <w:jc w:val="center"/>
              <w:rPr>
                <w:b/>
                <w:sz w:val="26"/>
                <w:szCs w:val="26"/>
              </w:rPr>
            </w:pPr>
            <w:r w:rsidRPr="00AD5E00">
              <w:rPr>
                <w:b/>
                <w:sz w:val="26"/>
                <w:szCs w:val="26"/>
              </w:rPr>
              <w:t>Đơn vị phối hợp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F3156C" w14:textId="77777777" w:rsidR="006F2E39" w:rsidRPr="00AD5E00" w:rsidRDefault="006F2E39" w:rsidP="005F3598">
            <w:pPr>
              <w:jc w:val="center"/>
              <w:rPr>
                <w:b/>
                <w:sz w:val="26"/>
                <w:szCs w:val="26"/>
              </w:rPr>
            </w:pPr>
            <w:r w:rsidRPr="00AD5E00">
              <w:rPr>
                <w:b/>
                <w:sz w:val="26"/>
                <w:szCs w:val="26"/>
              </w:rPr>
              <w:t>Kết quả</w:t>
            </w:r>
          </w:p>
          <w:p w14:paraId="2189BAC9" w14:textId="77777777" w:rsidR="006F2E39" w:rsidRPr="00AD5E00" w:rsidRDefault="006F2E39" w:rsidP="005F3598">
            <w:pPr>
              <w:jc w:val="center"/>
              <w:rPr>
                <w:b/>
                <w:sz w:val="26"/>
                <w:szCs w:val="26"/>
              </w:rPr>
            </w:pPr>
            <w:r w:rsidRPr="00AD5E00">
              <w:rPr>
                <w:b/>
                <w:sz w:val="26"/>
                <w:szCs w:val="26"/>
              </w:rPr>
              <w:t>thực hiện</w:t>
            </w:r>
          </w:p>
        </w:tc>
      </w:tr>
      <w:tr w:rsidR="00DC766C" w:rsidRPr="00AD5E00" w14:paraId="69C54922" w14:textId="77777777" w:rsidTr="007C7681">
        <w:tc>
          <w:tcPr>
            <w:tcW w:w="568" w:type="dxa"/>
            <w:shd w:val="clear" w:color="auto" w:fill="auto"/>
            <w:vAlign w:val="center"/>
          </w:tcPr>
          <w:p w14:paraId="20041A27" w14:textId="77777777" w:rsidR="00DC766C" w:rsidRPr="00AD5E00" w:rsidRDefault="00DC766C" w:rsidP="00165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586C16F8" w14:textId="77777777" w:rsidR="00DC766C" w:rsidRPr="00AD5E00" w:rsidRDefault="00DC766C" w:rsidP="007C7681">
            <w:pPr>
              <w:ind w:left="-54" w:right="-56"/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>Tham mưu UBND bổ sung danh mục, công bố thông tin kêu gọi đầu tư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5BA08E7" w14:textId="77777777" w:rsidR="00DC766C" w:rsidRPr="00AD5E00" w:rsidRDefault="00DC766C" w:rsidP="00F65F80">
            <w:pPr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 xml:space="preserve"> </w:t>
            </w:r>
            <w:r w:rsidR="00F65F8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Pr="00AD5E00">
              <w:rPr>
                <w:sz w:val="26"/>
                <w:szCs w:val="26"/>
              </w:rPr>
              <w:t>/</w:t>
            </w:r>
            <w:r w:rsidR="00F65F80">
              <w:rPr>
                <w:sz w:val="26"/>
                <w:szCs w:val="26"/>
              </w:rPr>
              <w:t>9</w:t>
            </w:r>
            <w:r w:rsidRPr="00AD5E00">
              <w:rPr>
                <w:sz w:val="26"/>
                <w:szCs w:val="26"/>
              </w:rPr>
              <w:t>/2020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0CF45379" w14:textId="77777777" w:rsidR="00DC766C" w:rsidRPr="00AD5E00" w:rsidRDefault="00DC766C" w:rsidP="007C7681">
            <w:pPr>
              <w:ind w:left="-52" w:right="-41"/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>Sở Kế hoạch và Đầu tư</w:t>
            </w:r>
          </w:p>
        </w:tc>
        <w:tc>
          <w:tcPr>
            <w:tcW w:w="1625" w:type="dxa"/>
            <w:vAlign w:val="center"/>
          </w:tcPr>
          <w:p w14:paraId="1432FC5C" w14:textId="77777777" w:rsidR="00DC766C" w:rsidRPr="00AD5E00" w:rsidRDefault="00DC766C" w:rsidP="007C7681">
            <w:pPr>
              <w:ind w:left="-52" w:right="-41"/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>VP UBND tỉnh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082021" w14:textId="77777777" w:rsidR="00DC766C" w:rsidRPr="00AD5E00" w:rsidRDefault="00DC766C" w:rsidP="007C7681">
            <w:pPr>
              <w:ind w:left="-52" w:right="-41"/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>Quyết định bổ sung danh mục, công bố thông tin kêu gọi đầu tư</w:t>
            </w:r>
          </w:p>
        </w:tc>
      </w:tr>
      <w:tr w:rsidR="00C70DB2" w:rsidRPr="00AD5E00" w14:paraId="50FA3870" w14:textId="77777777" w:rsidTr="007C7681">
        <w:tc>
          <w:tcPr>
            <w:tcW w:w="568" w:type="dxa"/>
            <w:shd w:val="clear" w:color="auto" w:fill="auto"/>
            <w:vAlign w:val="center"/>
          </w:tcPr>
          <w:p w14:paraId="50939191" w14:textId="77777777" w:rsidR="00C70DB2" w:rsidRPr="00AD5E00" w:rsidRDefault="00C2449D" w:rsidP="0080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48444DF4" w14:textId="77777777" w:rsidR="00C70DB2" w:rsidRPr="00AD5E00" w:rsidRDefault="00C70DB2" w:rsidP="007C7681">
            <w:pPr>
              <w:ind w:left="-54" w:right="-56"/>
              <w:jc w:val="center"/>
              <w:rPr>
                <w:sz w:val="26"/>
                <w:szCs w:val="26"/>
              </w:rPr>
            </w:pPr>
            <w:r w:rsidRPr="00C70DB2">
              <w:rPr>
                <w:sz w:val="26"/>
                <w:szCs w:val="26"/>
              </w:rPr>
              <w:t xml:space="preserve">Phê duyệt điều chỉnh Quy hoạch chi tiết </w:t>
            </w:r>
            <w:r w:rsidR="00645858">
              <w:rPr>
                <w:sz w:val="26"/>
                <w:szCs w:val="26"/>
              </w:rPr>
              <w:t>xây dựng k</w:t>
            </w:r>
            <w:r w:rsidRPr="00C70DB2">
              <w:rPr>
                <w:sz w:val="26"/>
                <w:szCs w:val="26"/>
              </w:rPr>
              <w:t>hu đất</w:t>
            </w:r>
            <w:r w:rsidR="00C2449D">
              <w:rPr>
                <w:sz w:val="26"/>
                <w:szCs w:val="26"/>
              </w:rPr>
              <w:t xml:space="preserve"> (tỷ lệ 1/500)</w:t>
            </w:r>
            <w:r w:rsidRPr="00C70DB2">
              <w:rPr>
                <w:sz w:val="26"/>
                <w:szCs w:val="26"/>
              </w:rPr>
              <w:t xml:space="preserve"> </w:t>
            </w:r>
            <w:r w:rsidRPr="00C70DB2">
              <w:rPr>
                <w:i/>
                <w:sz w:val="26"/>
                <w:szCs w:val="26"/>
              </w:rPr>
              <w:t>(Điều chỉnh phạm vi diện tích quy hoạch)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F6F6127" w14:textId="2992350E" w:rsidR="00C70DB2" w:rsidRPr="00AD5E00" w:rsidRDefault="00F06C41" w:rsidP="00F65F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C70DB2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10</w:t>
            </w:r>
            <w:r w:rsidR="00C70DB2">
              <w:rPr>
                <w:sz w:val="26"/>
                <w:szCs w:val="26"/>
              </w:rPr>
              <w:t>/2020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6EEF1B5D" w14:textId="77777777" w:rsidR="00C70DB2" w:rsidRPr="00AD5E00" w:rsidRDefault="00C70DB2" w:rsidP="007C7681">
            <w:pPr>
              <w:ind w:left="-52" w:right="-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Sở Xây dựng</w:t>
            </w:r>
          </w:p>
        </w:tc>
        <w:tc>
          <w:tcPr>
            <w:tcW w:w="1625" w:type="dxa"/>
            <w:vAlign w:val="center"/>
          </w:tcPr>
          <w:p w14:paraId="65F9A4E9" w14:textId="77777777" w:rsidR="00C70DB2" w:rsidRPr="00AD5E00" w:rsidRDefault="00C70DB2" w:rsidP="007C7681">
            <w:pPr>
              <w:ind w:left="-52" w:right="-41"/>
              <w:jc w:val="center"/>
              <w:rPr>
                <w:sz w:val="26"/>
                <w:szCs w:val="26"/>
              </w:rPr>
            </w:pPr>
            <w:r w:rsidRPr="00C70DB2">
              <w:rPr>
                <w:sz w:val="26"/>
                <w:szCs w:val="26"/>
              </w:rPr>
              <w:t>Văn phòng UBND tỉnh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386EAA" w14:textId="77777777" w:rsidR="00C70DB2" w:rsidRPr="00AD5E00" w:rsidRDefault="00C70DB2" w:rsidP="00B13D10">
            <w:pPr>
              <w:ind w:left="-52" w:right="-41"/>
              <w:jc w:val="center"/>
              <w:rPr>
                <w:sz w:val="26"/>
                <w:szCs w:val="26"/>
              </w:rPr>
            </w:pPr>
            <w:r w:rsidRPr="00C70DB2">
              <w:rPr>
                <w:sz w:val="26"/>
                <w:szCs w:val="26"/>
              </w:rPr>
              <w:t xml:space="preserve">QĐ phê duyệt điều chỉnh Quy hoạch chi tiết xây dựng </w:t>
            </w:r>
            <w:r w:rsidR="00B13D10">
              <w:rPr>
                <w:sz w:val="26"/>
                <w:szCs w:val="26"/>
              </w:rPr>
              <w:t>dự án</w:t>
            </w:r>
            <w:r w:rsidRPr="00C70DB2">
              <w:rPr>
                <w:sz w:val="26"/>
                <w:szCs w:val="26"/>
              </w:rPr>
              <w:t xml:space="preserve"> của UBND tỉnh</w:t>
            </w:r>
          </w:p>
        </w:tc>
      </w:tr>
      <w:tr w:rsidR="00DC766C" w:rsidRPr="00AD5E00" w14:paraId="66F50EC4" w14:textId="77777777" w:rsidTr="007C7681">
        <w:tc>
          <w:tcPr>
            <w:tcW w:w="568" w:type="dxa"/>
            <w:shd w:val="clear" w:color="auto" w:fill="auto"/>
            <w:vAlign w:val="center"/>
          </w:tcPr>
          <w:p w14:paraId="2A5401DF" w14:textId="77777777" w:rsidR="00DC766C" w:rsidRPr="00AD5E00" w:rsidRDefault="00C2449D" w:rsidP="0080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73D8920A" w14:textId="77777777" w:rsidR="00DC766C" w:rsidRPr="00AD5E00" w:rsidRDefault="00DC766C" w:rsidP="007C7681">
            <w:pPr>
              <w:ind w:left="-54" w:right="-56"/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>Xác định phạm vi, cắm mốc ranh giới khu đất trên thực địa. Đo vẽ bản đồ địa chính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6677527" w14:textId="1160E951" w:rsidR="00DC766C" w:rsidRPr="00AD5E00" w:rsidRDefault="00DC766C" w:rsidP="00F65F80">
            <w:pPr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 xml:space="preserve"> </w:t>
            </w:r>
            <w:r w:rsidR="00F65F80">
              <w:rPr>
                <w:sz w:val="26"/>
                <w:szCs w:val="26"/>
              </w:rPr>
              <w:t>30</w:t>
            </w:r>
            <w:r w:rsidRPr="00AD5E00">
              <w:rPr>
                <w:sz w:val="26"/>
                <w:szCs w:val="26"/>
              </w:rPr>
              <w:t>/</w:t>
            </w:r>
            <w:r w:rsidR="00F06C41">
              <w:rPr>
                <w:sz w:val="26"/>
                <w:szCs w:val="26"/>
              </w:rPr>
              <w:t>10</w:t>
            </w:r>
            <w:r w:rsidRPr="00AD5E00">
              <w:rPr>
                <w:sz w:val="26"/>
                <w:szCs w:val="26"/>
              </w:rPr>
              <w:t>/2020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5A064C2E" w14:textId="77777777" w:rsidR="00DC766C" w:rsidRPr="00AD5E00" w:rsidRDefault="00DC766C" w:rsidP="007C7681">
            <w:pPr>
              <w:ind w:left="-52" w:right="-41"/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>Sở Tài nguyên và Môi trường</w:t>
            </w:r>
          </w:p>
        </w:tc>
        <w:tc>
          <w:tcPr>
            <w:tcW w:w="1625" w:type="dxa"/>
            <w:vAlign w:val="center"/>
          </w:tcPr>
          <w:p w14:paraId="3EA579F2" w14:textId="77777777" w:rsidR="00DC766C" w:rsidRPr="00AD5E00" w:rsidRDefault="00DC766C" w:rsidP="007C7681">
            <w:pPr>
              <w:ind w:left="-52" w:right="-41"/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>UBND thị xã Hương Thủy, UBND thành phố Huế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440EB4" w14:textId="77777777" w:rsidR="00DC766C" w:rsidRPr="00AD5E00" w:rsidRDefault="00DC766C" w:rsidP="007C7681">
            <w:pPr>
              <w:ind w:left="-52" w:right="-41"/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>Cắm mốc ranh giới trên thực địa. Bản vẽ địa chính khu đất</w:t>
            </w:r>
          </w:p>
        </w:tc>
      </w:tr>
      <w:tr w:rsidR="00DC766C" w:rsidRPr="00AD5E00" w14:paraId="597A3EEC" w14:textId="77777777" w:rsidTr="007C7681">
        <w:tc>
          <w:tcPr>
            <w:tcW w:w="568" w:type="dxa"/>
            <w:shd w:val="clear" w:color="auto" w:fill="auto"/>
            <w:vAlign w:val="center"/>
          </w:tcPr>
          <w:p w14:paraId="62446D50" w14:textId="77777777" w:rsidR="00DC766C" w:rsidRPr="00AD5E00" w:rsidRDefault="00C2449D" w:rsidP="0080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7622766B" w14:textId="77777777" w:rsidR="00DC766C" w:rsidRPr="00AD5E00" w:rsidRDefault="00DC766C" w:rsidP="007C7681">
            <w:pPr>
              <w:ind w:left="-54" w:right="-56"/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>Bổ sung dự án vào kế hoạch sử dụng đất năm 2020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325D757" w14:textId="77777777" w:rsidR="00DC766C" w:rsidRPr="00AD5E00" w:rsidRDefault="00DC766C" w:rsidP="00905CE7">
            <w:pPr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>Đã hoàn thành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7DC2F0CE" w14:textId="77777777" w:rsidR="00DC766C" w:rsidRPr="00AD5E00" w:rsidRDefault="00DC766C" w:rsidP="007C7681">
            <w:pPr>
              <w:ind w:left="-52" w:right="-41"/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>UBND thị xã Hương Thủy, UBND thành phố Huế</w:t>
            </w:r>
          </w:p>
        </w:tc>
        <w:tc>
          <w:tcPr>
            <w:tcW w:w="1625" w:type="dxa"/>
            <w:vAlign w:val="center"/>
          </w:tcPr>
          <w:p w14:paraId="3A9D04A0" w14:textId="77777777" w:rsidR="00DC766C" w:rsidRPr="00AD5E00" w:rsidRDefault="00DC766C" w:rsidP="007C7681">
            <w:pPr>
              <w:ind w:left="-52" w:right="-41"/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>Sở Tài nguyên và Môi trường, VP UBND tỉnh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C73648" w14:textId="77777777" w:rsidR="00DC766C" w:rsidRPr="00AD5E00" w:rsidRDefault="00DC766C" w:rsidP="007C7681">
            <w:pPr>
              <w:ind w:left="-52" w:right="-41"/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>Quyết định bổ sung dự án vào kế hoạch sử dụng đất 2020</w:t>
            </w:r>
          </w:p>
        </w:tc>
      </w:tr>
      <w:tr w:rsidR="00DC766C" w:rsidRPr="00AD5E00" w14:paraId="18E24A35" w14:textId="77777777" w:rsidTr="007C7681">
        <w:tc>
          <w:tcPr>
            <w:tcW w:w="568" w:type="dxa"/>
            <w:shd w:val="clear" w:color="auto" w:fill="auto"/>
            <w:vAlign w:val="center"/>
          </w:tcPr>
          <w:p w14:paraId="41CCCA9C" w14:textId="77777777" w:rsidR="00DC766C" w:rsidRPr="00AD5E00" w:rsidRDefault="00C2449D" w:rsidP="000640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6885AB92" w14:textId="77777777" w:rsidR="00DC766C" w:rsidRPr="00AD5E00" w:rsidRDefault="00DC766C" w:rsidP="007C7681">
            <w:pPr>
              <w:ind w:left="-54" w:right="-56"/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 xml:space="preserve">Lập </w:t>
            </w:r>
            <w:r>
              <w:rPr>
                <w:sz w:val="26"/>
                <w:szCs w:val="26"/>
              </w:rPr>
              <w:t>phương án xử lý tài sản đối với Đài phát sóng Thủy Dương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B13E544" w14:textId="7AEEA72F" w:rsidR="00DC766C" w:rsidRPr="00AD5E00" w:rsidRDefault="00F06C41" w:rsidP="00DC76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DC766C" w:rsidRPr="00AD5E00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11</w:t>
            </w:r>
            <w:r w:rsidR="00DC766C" w:rsidRPr="00AD5E00">
              <w:rPr>
                <w:sz w:val="26"/>
                <w:szCs w:val="26"/>
              </w:rPr>
              <w:t>/2020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754F4AC0" w14:textId="77777777" w:rsidR="00DC766C" w:rsidRPr="00AD5E00" w:rsidRDefault="00DC766C" w:rsidP="007C7681">
            <w:pPr>
              <w:ind w:left="-52" w:right="-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Sở Tài chính, Đài truyền hình phát thanh TT Huế</w:t>
            </w:r>
          </w:p>
        </w:tc>
        <w:tc>
          <w:tcPr>
            <w:tcW w:w="1625" w:type="dxa"/>
            <w:vAlign w:val="center"/>
          </w:tcPr>
          <w:p w14:paraId="7DF39B10" w14:textId="77777777" w:rsidR="00DC766C" w:rsidRPr="00AD5E00" w:rsidRDefault="00DC766C" w:rsidP="007C7681">
            <w:pPr>
              <w:ind w:left="-52" w:right="-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 UBND tỉnh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F84299" w14:textId="77777777" w:rsidR="00DD2888" w:rsidRDefault="00DC766C" w:rsidP="007C7681">
            <w:pPr>
              <w:ind w:left="-52" w:right="-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Quyết định </w:t>
            </w:r>
          </w:p>
          <w:p w14:paraId="0590A3A3" w14:textId="541FD26E" w:rsidR="00DC766C" w:rsidRPr="00AD5E00" w:rsidRDefault="00DC766C" w:rsidP="007C7681">
            <w:pPr>
              <w:ind w:left="-52" w:right="-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lý tài sản</w:t>
            </w:r>
          </w:p>
        </w:tc>
      </w:tr>
      <w:tr w:rsidR="00DC766C" w:rsidRPr="00AD5E00" w14:paraId="280B67C5" w14:textId="77777777" w:rsidTr="007C7681">
        <w:tc>
          <w:tcPr>
            <w:tcW w:w="568" w:type="dxa"/>
            <w:shd w:val="clear" w:color="auto" w:fill="auto"/>
            <w:vAlign w:val="center"/>
          </w:tcPr>
          <w:p w14:paraId="3C458A40" w14:textId="77777777" w:rsidR="00DC766C" w:rsidRPr="00AD5E00" w:rsidRDefault="00C2449D" w:rsidP="000640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52D59F87" w14:textId="77777777" w:rsidR="00DC766C" w:rsidRPr="00AD5E00" w:rsidRDefault="00DC766C" w:rsidP="007C7681">
            <w:pPr>
              <w:ind w:left="-54" w:right="-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 chức thanh lý tài sản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855D58F" w14:textId="37AA609D" w:rsidR="00DC766C" w:rsidRPr="00AD5E00" w:rsidRDefault="00F65F80" w:rsidP="000D70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C766C">
              <w:rPr>
                <w:sz w:val="26"/>
                <w:szCs w:val="26"/>
              </w:rPr>
              <w:t>0/</w:t>
            </w:r>
            <w:r w:rsidR="00F06C41">
              <w:rPr>
                <w:sz w:val="26"/>
                <w:szCs w:val="26"/>
              </w:rPr>
              <w:t>11</w:t>
            </w:r>
            <w:r w:rsidR="00DC766C">
              <w:rPr>
                <w:sz w:val="26"/>
                <w:szCs w:val="26"/>
              </w:rPr>
              <w:t>/2020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3FEEAEC8" w14:textId="77777777" w:rsidR="00DC766C" w:rsidRPr="00AD5E00" w:rsidRDefault="00DC766C" w:rsidP="007C7681">
            <w:pPr>
              <w:ind w:left="-52" w:right="-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Đài truyền hình phát thanh TT Huế</w:t>
            </w:r>
          </w:p>
        </w:tc>
        <w:tc>
          <w:tcPr>
            <w:tcW w:w="1625" w:type="dxa"/>
            <w:vAlign w:val="center"/>
          </w:tcPr>
          <w:p w14:paraId="42B414B5" w14:textId="77777777" w:rsidR="00DC766C" w:rsidRPr="00AD5E00" w:rsidRDefault="00DC766C" w:rsidP="007C7681">
            <w:pPr>
              <w:ind w:left="-52" w:right="-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Sở Tài chính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8B4CBB" w14:textId="77777777" w:rsidR="00DC766C" w:rsidRPr="00AD5E00" w:rsidRDefault="00DC766C" w:rsidP="007C7681">
            <w:pPr>
              <w:ind w:left="-52" w:right="-41"/>
              <w:jc w:val="center"/>
              <w:rPr>
                <w:sz w:val="26"/>
                <w:szCs w:val="26"/>
              </w:rPr>
            </w:pPr>
          </w:p>
        </w:tc>
      </w:tr>
      <w:tr w:rsidR="00DC766C" w:rsidRPr="00AD5E00" w14:paraId="6F4FAE24" w14:textId="77777777" w:rsidTr="007C7681">
        <w:tc>
          <w:tcPr>
            <w:tcW w:w="568" w:type="dxa"/>
            <w:shd w:val="clear" w:color="auto" w:fill="auto"/>
            <w:vAlign w:val="center"/>
          </w:tcPr>
          <w:p w14:paraId="5898AF21" w14:textId="77777777" w:rsidR="00DC766C" w:rsidRPr="00AD5E00" w:rsidRDefault="00C2449D" w:rsidP="000640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74837886" w14:textId="77777777" w:rsidR="00DC766C" w:rsidRPr="00AD5E00" w:rsidRDefault="00DC766C" w:rsidP="007C7681">
            <w:pPr>
              <w:ind w:left="-54" w:right="-56"/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>Tham mưu UBND tỉnh thu hồi, giao TT PTQĐ quản lý diện tích đất, diện tích mặt nước đúng theo phạm vi ranh giới dự án.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2B3B053" w14:textId="7AC4A961" w:rsidR="00DC766C" w:rsidRPr="00AD5E00" w:rsidRDefault="00DC766C" w:rsidP="00C05DA9">
            <w:pPr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 xml:space="preserve"> </w:t>
            </w:r>
            <w:r w:rsidR="00F06C41">
              <w:rPr>
                <w:sz w:val="26"/>
                <w:szCs w:val="26"/>
              </w:rPr>
              <w:t>10</w:t>
            </w:r>
            <w:r w:rsidRPr="00AD5E00">
              <w:rPr>
                <w:sz w:val="26"/>
                <w:szCs w:val="26"/>
              </w:rPr>
              <w:t>/</w:t>
            </w:r>
            <w:r w:rsidR="00F65F80">
              <w:rPr>
                <w:sz w:val="26"/>
                <w:szCs w:val="26"/>
              </w:rPr>
              <w:t>1</w:t>
            </w:r>
            <w:r w:rsidR="00F06C41">
              <w:rPr>
                <w:sz w:val="26"/>
                <w:szCs w:val="26"/>
              </w:rPr>
              <w:t>1</w:t>
            </w:r>
            <w:r w:rsidR="00F65F80">
              <w:rPr>
                <w:sz w:val="26"/>
                <w:szCs w:val="26"/>
              </w:rPr>
              <w:t>/</w:t>
            </w:r>
            <w:r w:rsidRPr="00AD5E00">
              <w:rPr>
                <w:sz w:val="26"/>
                <w:szCs w:val="26"/>
              </w:rPr>
              <w:t>2020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728065E6" w14:textId="77777777" w:rsidR="00DC766C" w:rsidRPr="00AD5E00" w:rsidRDefault="00DC766C" w:rsidP="007C7681">
            <w:pPr>
              <w:ind w:left="-52" w:right="-41"/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>Sở Tài nguyên và Môi trường</w:t>
            </w:r>
          </w:p>
        </w:tc>
        <w:tc>
          <w:tcPr>
            <w:tcW w:w="1625" w:type="dxa"/>
            <w:vAlign w:val="center"/>
          </w:tcPr>
          <w:p w14:paraId="42D20B3C" w14:textId="77777777" w:rsidR="00DC766C" w:rsidRPr="00AD5E00" w:rsidRDefault="00DC766C" w:rsidP="007C7681">
            <w:pPr>
              <w:ind w:left="-52" w:right="-41"/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>VP UBND tỉnh, Trung tâm phát triển quỹ đất tỉnh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05DF2E" w14:textId="77777777" w:rsidR="00DC766C" w:rsidRPr="00AD5E00" w:rsidRDefault="00DC766C" w:rsidP="007C7681">
            <w:pPr>
              <w:ind w:left="-52" w:right="-41"/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>Quyết định thu hồi, giao quản lý đất mặt nước của UBND tỉnh</w:t>
            </w:r>
          </w:p>
        </w:tc>
      </w:tr>
      <w:tr w:rsidR="00DC766C" w:rsidRPr="00AD5E00" w14:paraId="4B3FEC4C" w14:textId="77777777" w:rsidTr="007C7681">
        <w:tc>
          <w:tcPr>
            <w:tcW w:w="568" w:type="dxa"/>
            <w:shd w:val="clear" w:color="auto" w:fill="auto"/>
            <w:vAlign w:val="center"/>
          </w:tcPr>
          <w:p w14:paraId="5ED89163" w14:textId="77777777" w:rsidR="00DC766C" w:rsidRPr="00AD5E00" w:rsidRDefault="00C2449D" w:rsidP="000640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354E7BFA" w14:textId="77777777" w:rsidR="00DC766C" w:rsidRPr="00AD5E00" w:rsidRDefault="00DC766C" w:rsidP="007C7681">
            <w:pPr>
              <w:ind w:left="-54" w:right="-56"/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>Xây dựng, trình phương án đấu giá cho thuê quyền sử dụng đất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EF6E6B6" w14:textId="492E7D54" w:rsidR="00DC766C" w:rsidRPr="00AD5E00" w:rsidRDefault="00DC766C" w:rsidP="00AD6B94">
            <w:pPr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 xml:space="preserve"> </w:t>
            </w:r>
            <w:r w:rsidR="00F06C41">
              <w:rPr>
                <w:sz w:val="26"/>
                <w:szCs w:val="26"/>
              </w:rPr>
              <w:t>2</w:t>
            </w:r>
            <w:r w:rsidR="00AD6B94">
              <w:rPr>
                <w:sz w:val="26"/>
                <w:szCs w:val="26"/>
              </w:rPr>
              <w:t>0</w:t>
            </w:r>
            <w:r w:rsidRPr="00AD5E00">
              <w:rPr>
                <w:sz w:val="26"/>
                <w:szCs w:val="26"/>
              </w:rPr>
              <w:t>/</w:t>
            </w:r>
            <w:r w:rsidR="00C05DA9">
              <w:rPr>
                <w:sz w:val="26"/>
                <w:szCs w:val="26"/>
              </w:rPr>
              <w:t>1</w:t>
            </w:r>
            <w:r w:rsidR="00F06C41">
              <w:rPr>
                <w:sz w:val="26"/>
                <w:szCs w:val="26"/>
              </w:rPr>
              <w:t>1</w:t>
            </w:r>
            <w:r w:rsidRPr="00AD5E00">
              <w:rPr>
                <w:sz w:val="26"/>
                <w:szCs w:val="26"/>
              </w:rPr>
              <w:t>/2020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00FD9323" w14:textId="77777777" w:rsidR="00DC766C" w:rsidRPr="00AD5E00" w:rsidRDefault="00DC766C" w:rsidP="007C7681">
            <w:pPr>
              <w:ind w:left="-52" w:right="-41"/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>Trung tâm phát triển quỹ đất tỉnh, Sở Tài nguyên và môi trường</w:t>
            </w:r>
          </w:p>
        </w:tc>
        <w:tc>
          <w:tcPr>
            <w:tcW w:w="1625" w:type="dxa"/>
            <w:vAlign w:val="center"/>
          </w:tcPr>
          <w:p w14:paraId="1B024FFA" w14:textId="39F9ECF0" w:rsidR="00DC766C" w:rsidRPr="00AD5E00" w:rsidRDefault="00DC766C" w:rsidP="007C7681">
            <w:pPr>
              <w:ind w:left="-52" w:right="-41"/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>Các Sở: KHĐT, TC, XD</w:t>
            </w:r>
            <w:r w:rsidR="00C94562">
              <w:rPr>
                <w:sz w:val="26"/>
                <w:szCs w:val="26"/>
              </w:rPr>
              <w:t>; VP UBND tỉnh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C2EE62" w14:textId="246F7075" w:rsidR="00DC766C" w:rsidRPr="00AD5E00" w:rsidRDefault="00C94562" w:rsidP="007C7681">
            <w:pPr>
              <w:ind w:left="-52" w:right="-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Quyết định phê duyệt </w:t>
            </w:r>
            <w:r w:rsidR="00DC766C" w:rsidRPr="00AD5E00">
              <w:rPr>
                <w:sz w:val="26"/>
                <w:szCs w:val="26"/>
              </w:rPr>
              <w:t>Phương án đấu giá cho thuê quyền sử dụng đất</w:t>
            </w:r>
          </w:p>
        </w:tc>
      </w:tr>
      <w:tr w:rsidR="00DC766C" w:rsidRPr="00AD5E00" w14:paraId="3675621D" w14:textId="77777777" w:rsidTr="007C7681">
        <w:tc>
          <w:tcPr>
            <w:tcW w:w="568" w:type="dxa"/>
            <w:shd w:val="clear" w:color="auto" w:fill="auto"/>
            <w:vAlign w:val="center"/>
          </w:tcPr>
          <w:p w14:paraId="6E58F4BA" w14:textId="77777777" w:rsidR="00DC766C" w:rsidRPr="00AD5E00" w:rsidRDefault="00C2449D" w:rsidP="000640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65B16A98" w14:textId="77777777" w:rsidR="00DC766C" w:rsidRPr="00AD5E00" w:rsidRDefault="00DC766C" w:rsidP="007C7681">
            <w:pPr>
              <w:ind w:left="-54" w:right="-56"/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>Quyết định đấu giá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2534021" w14:textId="3D29329E" w:rsidR="00DC766C" w:rsidRPr="00AD5E00" w:rsidRDefault="00DC766C" w:rsidP="00AD6B94">
            <w:pPr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 xml:space="preserve"> </w:t>
            </w:r>
            <w:r w:rsidR="00F06C41">
              <w:rPr>
                <w:sz w:val="26"/>
                <w:szCs w:val="26"/>
              </w:rPr>
              <w:t>30</w:t>
            </w:r>
            <w:r w:rsidRPr="00AD5E00">
              <w:rPr>
                <w:sz w:val="26"/>
                <w:szCs w:val="26"/>
              </w:rPr>
              <w:t>/</w:t>
            </w:r>
            <w:r w:rsidR="00AD6B94">
              <w:rPr>
                <w:sz w:val="26"/>
                <w:szCs w:val="26"/>
              </w:rPr>
              <w:t>1</w:t>
            </w:r>
            <w:r w:rsidR="00F06C41">
              <w:rPr>
                <w:sz w:val="26"/>
                <w:szCs w:val="26"/>
              </w:rPr>
              <w:t>1</w:t>
            </w:r>
            <w:r w:rsidRPr="00AD5E00">
              <w:rPr>
                <w:sz w:val="26"/>
                <w:szCs w:val="26"/>
              </w:rPr>
              <w:t>/2020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2ED015F2" w14:textId="77777777" w:rsidR="00DC766C" w:rsidRPr="00AD5E00" w:rsidRDefault="00DC766C" w:rsidP="007C7681">
            <w:pPr>
              <w:ind w:left="-52" w:right="-41"/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 xml:space="preserve">Sở Tài nguyên và </w:t>
            </w:r>
            <w:r w:rsidRPr="00AD5E00">
              <w:rPr>
                <w:sz w:val="26"/>
                <w:szCs w:val="26"/>
              </w:rPr>
              <w:lastRenderedPageBreak/>
              <w:t>Môi trường</w:t>
            </w:r>
          </w:p>
        </w:tc>
        <w:tc>
          <w:tcPr>
            <w:tcW w:w="1625" w:type="dxa"/>
            <w:vAlign w:val="center"/>
          </w:tcPr>
          <w:p w14:paraId="7FE6A43A" w14:textId="77777777" w:rsidR="00DC766C" w:rsidRPr="00AD5E00" w:rsidRDefault="00DC766C" w:rsidP="007C7681">
            <w:pPr>
              <w:ind w:left="-52" w:right="-41"/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lastRenderedPageBreak/>
              <w:t>VP UBND tỉnh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373191" w14:textId="77777777" w:rsidR="00DC766C" w:rsidRPr="00AD5E00" w:rsidRDefault="00DC766C" w:rsidP="007C7681">
            <w:pPr>
              <w:ind w:left="-52" w:right="-41"/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>Quyết định đấu giá</w:t>
            </w:r>
          </w:p>
        </w:tc>
      </w:tr>
      <w:tr w:rsidR="00DC766C" w:rsidRPr="00AD5E00" w14:paraId="4926509E" w14:textId="77777777" w:rsidTr="007C7681">
        <w:tc>
          <w:tcPr>
            <w:tcW w:w="568" w:type="dxa"/>
            <w:shd w:val="clear" w:color="auto" w:fill="auto"/>
            <w:vAlign w:val="center"/>
          </w:tcPr>
          <w:p w14:paraId="5041D597" w14:textId="77777777" w:rsidR="00DC766C" w:rsidRPr="00AD5E00" w:rsidRDefault="00DC766C" w:rsidP="00C24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C2449D">
              <w:rPr>
                <w:sz w:val="26"/>
                <w:szCs w:val="26"/>
              </w:rPr>
              <w:t>0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08ABE0A5" w14:textId="77777777" w:rsidR="00DC766C" w:rsidRPr="00AD5E00" w:rsidRDefault="00DC766C" w:rsidP="007C7681">
            <w:pPr>
              <w:ind w:left="-54" w:right="-56"/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>Xác định giá đất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4D5C4CD" w14:textId="5C64C991" w:rsidR="00DC766C" w:rsidRPr="00AD5E00" w:rsidRDefault="00F06C41" w:rsidP="00AD6B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DC766C" w:rsidRPr="00AD5E00">
              <w:rPr>
                <w:sz w:val="26"/>
                <w:szCs w:val="26"/>
              </w:rPr>
              <w:t>/</w:t>
            </w:r>
            <w:r w:rsidR="00AD6B9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="00DC766C" w:rsidRPr="00AD5E00">
              <w:rPr>
                <w:sz w:val="26"/>
                <w:szCs w:val="26"/>
              </w:rPr>
              <w:t>/2020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57EBC26A" w14:textId="77777777" w:rsidR="00DC766C" w:rsidRPr="00AD5E00" w:rsidRDefault="00DC766C" w:rsidP="007C7681">
            <w:pPr>
              <w:ind w:left="-52" w:right="-41"/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>Sở Tài nguyên và Môi trường</w:t>
            </w:r>
          </w:p>
        </w:tc>
        <w:tc>
          <w:tcPr>
            <w:tcW w:w="1625" w:type="dxa"/>
            <w:vAlign w:val="center"/>
          </w:tcPr>
          <w:p w14:paraId="0A8E4376" w14:textId="77777777" w:rsidR="00DC766C" w:rsidRPr="00AD5E00" w:rsidRDefault="00DC766C" w:rsidP="007C7681">
            <w:pPr>
              <w:ind w:left="-52" w:right="-41"/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>Sở KHĐT, Sở TC, Sở XD,…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BECF60" w14:textId="77777777" w:rsidR="00DC766C" w:rsidRPr="00AD5E00" w:rsidRDefault="00DC766C" w:rsidP="007C7681">
            <w:pPr>
              <w:ind w:left="-52" w:right="-41"/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>Phương án định giá đất</w:t>
            </w:r>
          </w:p>
        </w:tc>
      </w:tr>
      <w:tr w:rsidR="00DC766C" w:rsidRPr="00AD5E00" w14:paraId="32A77D55" w14:textId="77777777" w:rsidTr="007C7681">
        <w:tc>
          <w:tcPr>
            <w:tcW w:w="568" w:type="dxa"/>
            <w:shd w:val="clear" w:color="auto" w:fill="auto"/>
            <w:vAlign w:val="center"/>
          </w:tcPr>
          <w:p w14:paraId="5DEFA6D2" w14:textId="77777777" w:rsidR="00DC766C" w:rsidRPr="00AD5E00" w:rsidRDefault="00DC766C" w:rsidP="00C2449D">
            <w:pPr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>1</w:t>
            </w:r>
            <w:r w:rsidR="00C2449D">
              <w:rPr>
                <w:sz w:val="26"/>
                <w:szCs w:val="26"/>
              </w:rPr>
              <w:t>1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4DDFB5EF" w14:textId="77777777" w:rsidR="00DC766C" w:rsidRPr="00AD5E00" w:rsidRDefault="00DC766C" w:rsidP="007C7681">
            <w:pPr>
              <w:ind w:left="-54" w:right="-56"/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>Trình thẩm định giá đất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A535E07" w14:textId="058041C7" w:rsidR="00DC766C" w:rsidRPr="00AD5E00" w:rsidRDefault="00DC766C" w:rsidP="00AD6B94">
            <w:pPr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 xml:space="preserve"> </w:t>
            </w:r>
            <w:r w:rsidR="00F06C41">
              <w:rPr>
                <w:sz w:val="26"/>
                <w:szCs w:val="26"/>
              </w:rPr>
              <w:t>17</w:t>
            </w:r>
            <w:r w:rsidRPr="00AD5E00">
              <w:rPr>
                <w:sz w:val="26"/>
                <w:szCs w:val="26"/>
              </w:rPr>
              <w:t>/</w:t>
            </w:r>
            <w:r w:rsidR="00AD6B94">
              <w:rPr>
                <w:sz w:val="26"/>
                <w:szCs w:val="26"/>
              </w:rPr>
              <w:t>1</w:t>
            </w:r>
            <w:r w:rsidR="00F06C41">
              <w:rPr>
                <w:sz w:val="26"/>
                <w:szCs w:val="26"/>
              </w:rPr>
              <w:t>2</w:t>
            </w:r>
            <w:r w:rsidRPr="00AD5E00">
              <w:rPr>
                <w:sz w:val="26"/>
                <w:szCs w:val="26"/>
              </w:rPr>
              <w:t>/2020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0B4B01F8" w14:textId="77777777" w:rsidR="00DC766C" w:rsidRPr="00AD5E00" w:rsidRDefault="00DC766C" w:rsidP="007C7681">
            <w:pPr>
              <w:ind w:left="-52" w:right="-41"/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>Hội đồng thẩm định giá đất</w:t>
            </w:r>
          </w:p>
        </w:tc>
        <w:tc>
          <w:tcPr>
            <w:tcW w:w="1625" w:type="dxa"/>
            <w:vAlign w:val="center"/>
          </w:tcPr>
          <w:p w14:paraId="57974F40" w14:textId="77777777" w:rsidR="00DC766C" w:rsidRPr="00AD5E00" w:rsidRDefault="00DC766C" w:rsidP="007C7681">
            <w:pPr>
              <w:ind w:left="-52" w:right="-41"/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>Sở KHĐT, Sở TC, Sở XD,…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C82104" w14:textId="77777777" w:rsidR="00DC766C" w:rsidRPr="00AD5E00" w:rsidRDefault="00DC766C" w:rsidP="007C7681">
            <w:pPr>
              <w:ind w:left="-52" w:right="-41"/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>VB thẩm định</w:t>
            </w:r>
          </w:p>
        </w:tc>
      </w:tr>
      <w:tr w:rsidR="00DC766C" w:rsidRPr="00AD5E00" w14:paraId="4F5A1B79" w14:textId="77777777" w:rsidTr="007C7681">
        <w:tc>
          <w:tcPr>
            <w:tcW w:w="568" w:type="dxa"/>
            <w:shd w:val="clear" w:color="auto" w:fill="auto"/>
            <w:vAlign w:val="center"/>
          </w:tcPr>
          <w:p w14:paraId="5E7FE86A" w14:textId="77777777" w:rsidR="00DC766C" w:rsidRPr="00AD5E00" w:rsidRDefault="00DC766C" w:rsidP="00C2449D">
            <w:pPr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>1</w:t>
            </w:r>
            <w:r w:rsidR="00C2449D">
              <w:rPr>
                <w:sz w:val="26"/>
                <w:szCs w:val="26"/>
              </w:rPr>
              <w:t>2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6C040FBC" w14:textId="77777777" w:rsidR="00DC766C" w:rsidRPr="00AD5E00" w:rsidRDefault="00DC766C" w:rsidP="007C7681">
            <w:pPr>
              <w:ind w:left="-54" w:right="-56"/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>Phê duyệt đơn giá đất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2DC8858" w14:textId="36AA4751" w:rsidR="00DC766C" w:rsidRPr="00AD5E00" w:rsidRDefault="00DC766C" w:rsidP="00AD6B94">
            <w:pPr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 xml:space="preserve">  </w:t>
            </w:r>
            <w:r w:rsidR="00F06C41">
              <w:rPr>
                <w:sz w:val="26"/>
                <w:szCs w:val="26"/>
              </w:rPr>
              <w:t>19</w:t>
            </w:r>
            <w:r w:rsidRPr="00AD5E00">
              <w:rPr>
                <w:sz w:val="26"/>
                <w:szCs w:val="26"/>
              </w:rPr>
              <w:t>/</w:t>
            </w:r>
            <w:r w:rsidR="00AD6B94">
              <w:rPr>
                <w:sz w:val="26"/>
                <w:szCs w:val="26"/>
              </w:rPr>
              <w:t>1</w:t>
            </w:r>
            <w:r w:rsidR="00F06C41">
              <w:rPr>
                <w:sz w:val="26"/>
                <w:szCs w:val="26"/>
              </w:rPr>
              <w:t>2</w:t>
            </w:r>
            <w:r w:rsidRPr="00AD5E00">
              <w:rPr>
                <w:sz w:val="26"/>
                <w:szCs w:val="26"/>
              </w:rPr>
              <w:t>/2020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11678B49" w14:textId="77777777" w:rsidR="00DC766C" w:rsidRPr="00AD5E00" w:rsidRDefault="00DC766C" w:rsidP="007C7681">
            <w:pPr>
              <w:ind w:left="-52" w:right="-41"/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>VP UBND tỉnh</w:t>
            </w:r>
          </w:p>
        </w:tc>
        <w:tc>
          <w:tcPr>
            <w:tcW w:w="1625" w:type="dxa"/>
            <w:vAlign w:val="center"/>
          </w:tcPr>
          <w:p w14:paraId="4C5737FA" w14:textId="77777777" w:rsidR="00DC766C" w:rsidRPr="00AD5E00" w:rsidRDefault="00DC766C" w:rsidP="007C7681">
            <w:pPr>
              <w:ind w:left="-52" w:right="-41"/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>Hội đồng thẩm định giá đất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0B3E19" w14:textId="77777777" w:rsidR="00DC766C" w:rsidRPr="00AD5E00" w:rsidRDefault="00DC766C" w:rsidP="007C7681">
            <w:pPr>
              <w:ind w:left="-52" w:right="-41"/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>Quyết định phê duyệt phương án giá đất</w:t>
            </w:r>
          </w:p>
        </w:tc>
      </w:tr>
      <w:tr w:rsidR="00DC766C" w:rsidRPr="00AD5E00" w14:paraId="710E7860" w14:textId="77777777" w:rsidTr="007C7681">
        <w:tc>
          <w:tcPr>
            <w:tcW w:w="568" w:type="dxa"/>
            <w:shd w:val="clear" w:color="auto" w:fill="auto"/>
            <w:vAlign w:val="center"/>
          </w:tcPr>
          <w:p w14:paraId="4EDCDB5B" w14:textId="77777777" w:rsidR="00DC766C" w:rsidRPr="00AD5E00" w:rsidRDefault="00DC766C" w:rsidP="00C2449D">
            <w:pPr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>1</w:t>
            </w:r>
            <w:r w:rsidR="00C2449D">
              <w:rPr>
                <w:sz w:val="26"/>
                <w:szCs w:val="26"/>
              </w:rPr>
              <w:t>3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09D80934" w14:textId="77777777" w:rsidR="00DC766C" w:rsidRPr="00AD5E00" w:rsidRDefault="00DC766C" w:rsidP="007C7681">
            <w:pPr>
              <w:ind w:left="-54" w:right="-56"/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>Công bố phương án đấu giá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FE5CCE2" w14:textId="27B3DC92" w:rsidR="00DC766C" w:rsidRPr="00AD5E00" w:rsidRDefault="00F06C41" w:rsidP="00DC76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DC766C" w:rsidRPr="00AD5E00">
              <w:rPr>
                <w:sz w:val="26"/>
                <w:szCs w:val="26"/>
              </w:rPr>
              <w:t>/</w:t>
            </w:r>
            <w:r w:rsidR="00AD6B9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="00DC766C" w:rsidRPr="00AD5E00">
              <w:rPr>
                <w:sz w:val="26"/>
                <w:szCs w:val="26"/>
              </w:rPr>
              <w:t>/2020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6DF1CE65" w14:textId="77777777" w:rsidR="00DC766C" w:rsidRPr="00AD5E00" w:rsidRDefault="00DC766C" w:rsidP="007C7681">
            <w:pPr>
              <w:ind w:left="-52" w:right="-41"/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>Trung tâm phát triển quỹ đất tỉnh</w:t>
            </w:r>
          </w:p>
        </w:tc>
        <w:tc>
          <w:tcPr>
            <w:tcW w:w="1625" w:type="dxa"/>
            <w:vAlign w:val="center"/>
          </w:tcPr>
          <w:p w14:paraId="7087DFCA" w14:textId="77777777" w:rsidR="00DC766C" w:rsidRPr="00AD5E00" w:rsidRDefault="00DC766C" w:rsidP="007C7681">
            <w:pPr>
              <w:ind w:left="-52" w:right="-41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7A14630" w14:textId="77777777" w:rsidR="00DC766C" w:rsidRPr="00AD5E00" w:rsidRDefault="00DC766C" w:rsidP="007C7681">
            <w:pPr>
              <w:ind w:left="-52" w:right="-41"/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>Thông báo đấu giá</w:t>
            </w:r>
          </w:p>
        </w:tc>
      </w:tr>
      <w:tr w:rsidR="00DC766C" w:rsidRPr="00AD5E00" w14:paraId="1AFC7E44" w14:textId="77777777" w:rsidTr="007C7681">
        <w:tc>
          <w:tcPr>
            <w:tcW w:w="568" w:type="dxa"/>
            <w:shd w:val="clear" w:color="auto" w:fill="auto"/>
            <w:vAlign w:val="center"/>
          </w:tcPr>
          <w:p w14:paraId="532CEC04" w14:textId="77777777" w:rsidR="00DC766C" w:rsidRPr="00AD5E00" w:rsidRDefault="00DC766C" w:rsidP="00C2449D">
            <w:pPr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>1</w:t>
            </w:r>
            <w:r w:rsidR="00C2449D">
              <w:rPr>
                <w:sz w:val="26"/>
                <w:szCs w:val="26"/>
              </w:rPr>
              <w:t>4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7D673A14" w14:textId="77777777" w:rsidR="00DC766C" w:rsidRPr="00AD5E00" w:rsidRDefault="00DC766C" w:rsidP="007C7681">
            <w:pPr>
              <w:ind w:left="-54" w:right="-56"/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>Nộp hồ sơ xin đấu giá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C2C0F4B" w14:textId="77777777" w:rsidR="00DC766C" w:rsidRPr="00AD5E00" w:rsidRDefault="00DC766C" w:rsidP="004F2163">
            <w:pPr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>Sau 35 ngày kể từ ngày công bố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41539E2B" w14:textId="77777777" w:rsidR="00DC766C" w:rsidRPr="00AD5E00" w:rsidRDefault="00DC766C" w:rsidP="007C7681">
            <w:pPr>
              <w:ind w:left="-52" w:right="-41"/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>Các nhà đầu tư có nhu cầu</w:t>
            </w:r>
          </w:p>
        </w:tc>
        <w:tc>
          <w:tcPr>
            <w:tcW w:w="1625" w:type="dxa"/>
            <w:vAlign w:val="center"/>
          </w:tcPr>
          <w:p w14:paraId="3FE79D14" w14:textId="77777777" w:rsidR="00DC766C" w:rsidRPr="00AD5E00" w:rsidRDefault="00DC766C" w:rsidP="007C7681">
            <w:pPr>
              <w:ind w:left="-52" w:right="-41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81F0B7" w14:textId="77777777" w:rsidR="00DC766C" w:rsidRPr="00AD5E00" w:rsidRDefault="00DC766C" w:rsidP="007C7681">
            <w:pPr>
              <w:ind w:left="-52" w:right="-41"/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>Hồ sơ xin đấu giá của nhà đầu tư</w:t>
            </w:r>
          </w:p>
        </w:tc>
      </w:tr>
      <w:tr w:rsidR="00DC766C" w:rsidRPr="00AD5E00" w14:paraId="5F3F6A76" w14:textId="77777777" w:rsidTr="007C7681">
        <w:tc>
          <w:tcPr>
            <w:tcW w:w="568" w:type="dxa"/>
            <w:shd w:val="clear" w:color="auto" w:fill="auto"/>
            <w:vAlign w:val="center"/>
          </w:tcPr>
          <w:p w14:paraId="6384ABC0" w14:textId="77777777" w:rsidR="00DC766C" w:rsidRPr="00AD5E00" w:rsidRDefault="00DC766C" w:rsidP="00C2449D">
            <w:pPr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>1</w:t>
            </w:r>
            <w:r w:rsidR="00C2449D">
              <w:rPr>
                <w:sz w:val="26"/>
                <w:szCs w:val="26"/>
              </w:rPr>
              <w:t>5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73BDD5AA" w14:textId="77777777" w:rsidR="00DC766C" w:rsidRPr="00AD5E00" w:rsidRDefault="00DC766C" w:rsidP="007C7681">
            <w:pPr>
              <w:ind w:left="-54" w:right="-56"/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>Tổ chức đấu giá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4BAD0B2" w14:textId="2302D76A" w:rsidR="00DC766C" w:rsidRPr="00AD5E00" w:rsidRDefault="00DC766C" w:rsidP="00AD6B94">
            <w:pPr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 xml:space="preserve">  </w:t>
            </w:r>
            <w:r w:rsidR="00F06C41">
              <w:rPr>
                <w:sz w:val="26"/>
                <w:szCs w:val="26"/>
              </w:rPr>
              <w:t>30</w:t>
            </w:r>
            <w:r w:rsidRPr="00AD5E00">
              <w:rPr>
                <w:sz w:val="26"/>
                <w:szCs w:val="26"/>
              </w:rPr>
              <w:t>/</w:t>
            </w:r>
            <w:r w:rsidR="00F06C41">
              <w:rPr>
                <w:sz w:val="26"/>
                <w:szCs w:val="26"/>
              </w:rPr>
              <w:t>01</w:t>
            </w:r>
            <w:r w:rsidRPr="00AD5E00">
              <w:rPr>
                <w:sz w:val="26"/>
                <w:szCs w:val="26"/>
              </w:rPr>
              <w:t>/202</w:t>
            </w:r>
            <w:r w:rsidR="00F06C41">
              <w:rPr>
                <w:sz w:val="26"/>
                <w:szCs w:val="26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1DE512E9" w14:textId="77777777" w:rsidR="00DC766C" w:rsidRPr="00AD5E00" w:rsidRDefault="00DC766C" w:rsidP="007C7681">
            <w:pPr>
              <w:ind w:left="-52" w:right="-41"/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>Trung tâm phát triển quỹ đất tỉnh</w:t>
            </w:r>
          </w:p>
        </w:tc>
        <w:tc>
          <w:tcPr>
            <w:tcW w:w="1625" w:type="dxa"/>
            <w:vAlign w:val="center"/>
          </w:tcPr>
          <w:p w14:paraId="78132ABD" w14:textId="77777777" w:rsidR="00DC766C" w:rsidRPr="00AD5E00" w:rsidRDefault="00DC766C" w:rsidP="007C7681">
            <w:pPr>
              <w:ind w:left="-52" w:right="-41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5B9A69" w14:textId="77777777" w:rsidR="00DC766C" w:rsidRPr="00AD5E00" w:rsidRDefault="00DC766C" w:rsidP="007C7681">
            <w:pPr>
              <w:ind w:left="-52" w:right="-41"/>
              <w:jc w:val="center"/>
              <w:rPr>
                <w:sz w:val="26"/>
                <w:szCs w:val="26"/>
              </w:rPr>
            </w:pPr>
            <w:r w:rsidRPr="00AD5E00">
              <w:rPr>
                <w:sz w:val="26"/>
                <w:szCs w:val="26"/>
              </w:rPr>
              <w:t>Quyết định trúng đấu giá</w:t>
            </w:r>
          </w:p>
        </w:tc>
      </w:tr>
      <w:tr w:rsidR="00B46EB9" w:rsidRPr="00AD5E00" w14:paraId="18FCF561" w14:textId="77777777" w:rsidTr="007C7681">
        <w:tc>
          <w:tcPr>
            <w:tcW w:w="568" w:type="dxa"/>
            <w:shd w:val="clear" w:color="auto" w:fill="auto"/>
            <w:vAlign w:val="center"/>
          </w:tcPr>
          <w:p w14:paraId="1EE4132D" w14:textId="77777777" w:rsidR="00B46EB9" w:rsidRPr="00AD5E00" w:rsidRDefault="00B46EB9" w:rsidP="00C24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2449D">
              <w:rPr>
                <w:sz w:val="26"/>
                <w:szCs w:val="26"/>
              </w:rPr>
              <w:t>6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2EC064D0" w14:textId="77777777" w:rsidR="00B46EB9" w:rsidRPr="00AD5E00" w:rsidRDefault="008A12CD" w:rsidP="007C7681">
            <w:pPr>
              <w:ind w:left="-54" w:right="-56"/>
              <w:jc w:val="center"/>
              <w:rPr>
                <w:sz w:val="26"/>
                <w:szCs w:val="26"/>
              </w:rPr>
            </w:pPr>
            <w:r w:rsidRPr="008A12CD">
              <w:rPr>
                <w:sz w:val="26"/>
                <w:szCs w:val="26"/>
              </w:rPr>
              <w:t>Trình và phê duyệt kết quả trúng đấu giá quyền thuê đất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5E853A2" w14:textId="6AA91DD3" w:rsidR="00B46EB9" w:rsidRPr="00AD5E00" w:rsidRDefault="00F06C41" w:rsidP="00DC76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="00AD6B9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0</w:t>
            </w:r>
            <w:r w:rsidR="00AD6B94">
              <w:rPr>
                <w:sz w:val="26"/>
                <w:szCs w:val="26"/>
              </w:rPr>
              <w:t>2</w:t>
            </w:r>
            <w:r w:rsidR="008A12CD">
              <w:rPr>
                <w:sz w:val="26"/>
                <w:szCs w:val="26"/>
              </w:rPr>
              <w:t>/202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5CDD400C" w14:textId="77777777" w:rsidR="00B46EB9" w:rsidRPr="00AD5E00" w:rsidRDefault="008A12CD" w:rsidP="007C7681">
            <w:pPr>
              <w:ind w:left="-52" w:right="-41"/>
              <w:jc w:val="center"/>
              <w:rPr>
                <w:sz w:val="26"/>
                <w:szCs w:val="26"/>
              </w:rPr>
            </w:pPr>
            <w:r w:rsidRPr="008A12CD">
              <w:rPr>
                <w:sz w:val="26"/>
                <w:szCs w:val="26"/>
              </w:rPr>
              <w:t>Sở TN&amp;MT (TTPTQĐ tham mưu)</w:t>
            </w:r>
          </w:p>
        </w:tc>
        <w:tc>
          <w:tcPr>
            <w:tcW w:w="1625" w:type="dxa"/>
            <w:vAlign w:val="center"/>
          </w:tcPr>
          <w:p w14:paraId="2EEEF02A" w14:textId="77777777" w:rsidR="00B46EB9" w:rsidRPr="00AD5E00" w:rsidRDefault="008A12CD" w:rsidP="007C7681">
            <w:pPr>
              <w:ind w:left="-52" w:right="-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 phòng UBND tỉnh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805300" w14:textId="77777777" w:rsidR="00B46EB9" w:rsidRPr="00AD5E00" w:rsidRDefault="008A12CD" w:rsidP="007C7681">
            <w:pPr>
              <w:ind w:left="-52" w:right="-41"/>
              <w:jc w:val="center"/>
              <w:rPr>
                <w:sz w:val="26"/>
                <w:szCs w:val="26"/>
              </w:rPr>
            </w:pPr>
            <w:r w:rsidRPr="008A12CD">
              <w:rPr>
                <w:sz w:val="26"/>
                <w:szCs w:val="26"/>
              </w:rPr>
              <w:t>Quyết định công nhận kết quả trúng đấu giá của UBND tỉnh</w:t>
            </w:r>
          </w:p>
        </w:tc>
      </w:tr>
    </w:tbl>
    <w:p w14:paraId="3B5E3D91" w14:textId="77777777" w:rsidR="00DB75D4" w:rsidRPr="009027BB" w:rsidRDefault="00E458C7" w:rsidP="004524CA">
      <w:pPr>
        <w:spacing w:line="360" w:lineRule="exact"/>
        <w:ind w:firstLine="720"/>
        <w:jc w:val="both"/>
        <w:rPr>
          <w:b/>
          <w:szCs w:val="28"/>
          <w:lang w:val="vi-VN"/>
        </w:rPr>
      </w:pPr>
      <w:r w:rsidRPr="009027BB">
        <w:rPr>
          <w:b/>
          <w:szCs w:val="28"/>
          <w:lang w:val="vi-VN"/>
        </w:rPr>
        <w:t>III. Tổ chức thực hiện:</w:t>
      </w:r>
    </w:p>
    <w:p w14:paraId="296CA76A" w14:textId="77777777" w:rsidR="00C56BEF" w:rsidRPr="009027BB" w:rsidRDefault="00C56BEF" w:rsidP="004524CA">
      <w:pPr>
        <w:spacing w:line="360" w:lineRule="exact"/>
        <w:ind w:firstLine="709"/>
        <w:jc w:val="both"/>
        <w:rPr>
          <w:lang w:val="vi-VN"/>
        </w:rPr>
      </w:pPr>
      <w:r w:rsidRPr="009027BB">
        <w:rPr>
          <w:lang w:val="vi-VN"/>
        </w:rPr>
        <w:t>1. Các Sở, ngành, nhà đầu tư theo phân</w:t>
      </w:r>
      <w:r w:rsidR="00F81EB3" w:rsidRPr="009027BB">
        <w:rPr>
          <w:lang w:val="vi-VN"/>
        </w:rPr>
        <w:t xml:space="preserve"> công tại Mục II</w:t>
      </w:r>
      <w:r w:rsidRPr="009027BB">
        <w:rPr>
          <w:lang w:val="vi-VN"/>
        </w:rPr>
        <w:t xml:space="preserve"> </w:t>
      </w:r>
      <w:r w:rsidR="004F5AB0" w:rsidRPr="009027BB">
        <w:rPr>
          <w:lang w:val="vi-VN"/>
        </w:rPr>
        <w:t xml:space="preserve">của Kế hoạch </w:t>
      </w:r>
      <w:r w:rsidRPr="009027BB">
        <w:rPr>
          <w:lang w:val="vi-VN"/>
        </w:rPr>
        <w:t>ng</w:t>
      </w:r>
      <w:r w:rsidR="004F5AB0" w:rsidRPr="009027BB">
        <w:rPr>
          <w:lang w:val="vi-VN"/>
        </w:rPr>
        <w:t>hiêm túc tổ chức triển khai đảm bảo</w:t>
      </w:r>
      <w:r w:rsidRPr="009027BB">
        <w:rPr>
          <w:lang w:val="vi-VN"/>
        </w:rPr>
        <w:t xml:space="preserve"> đúng tiến độ đã phân công. Trường hợp có vướng mắc kịp</w:t>
      </w:r>
      <w:r w:rsidR="00F70E35" w:rsidRPr="009027BB">
        <w:rPr>
          <w:lang w:val="vi-VN"/>
        </w:rPr>
        <w:t xml:space="preserve"> thời báo cáo UBND tỉnh để giải quyết</w:t>
      </w:r>
      <w:r w:rsidRPr="009027BB">
        <w:rPr>
          <w:lang w:val="vi-VN"/>
        </w:rPr>
        <w:t>.</w:t>
      </w:r>
    </w:p>
    <w:p w14:paraId="485F48C7" w14:textId="77777777" w:rsidR="00720FBE" w:rsidRDefault="00C56BEF" w:rsidP="004524CA">
      <w:pPr>
        <w:ind w:firstLine="709"/>
        <w:jc w:val="both"/>
      </w:pPr>
      <w:r w:rsidRPr="009027BB">
        <w:rPr>
          <w:lang w:val="vi-VN"/>
        </w:rPr>
        <w:t>2. Giao Sở Kế hoạch và Đầu tư làm đầu mối theo dõi tiến độ triển khai các công việc đã được phân công</w:t>
      </w:r>
      <w:r w:rsidR="00F70E35" w:rsidRPr="009027BB">
        <w:rPr>
          <w:lang w:val="vi-VN"/>
        </w:rPr>
        <w:t xml:space="preserve"> tại Mục II của Kế hoạch, </w:t>
      </w:r>
      <w:r w:rsidRPr="009027BB">
        <w:rPr>
          <w:lang w:val="vi-VN"/>
        </w:rPr>
        <w:t>báo cáo</w:t>
      </w:r>
      <w:r w:rsidR="00F70E35" w:rsidRPr="009027BB">
        <w:rPr>
          <w:lang w:val="vi-VN"/>
        </w:rPr>
        <w:t xml:space="preserve"> UBND tỉnh</w:t>
      </w:r>
      <w:r w:rsidRPr="009027BB">
        <w:rPr>
          <w:lang w:val="vi-VN"/>
        </w:rPr>
        <w:t xml:space="preserve"> </w:t>
      </w:r>
      <w:r w:rsidR="00F70E35" w:rsidRPr="009027BB">
        <w:rPr>
          <w:lang w:val="vi-VN"/>
        </w:rPr>
        <w:t xml:space="preserve">kết quả triển khai và phương án xử lý các vướng mắc </w:t>
      </w:r>
      <w:r w:rsidR="004F5AB0" w:rsidRPr="009027BB">
        <w:rPr>
          <w:lang w:val="vi-VN"/>
        </w:rPr>
        <w:t>nếu có đảm bảo tiến độ của Kế</w:t>
      </w:r>
      <w:r w:rsidR="002E2250" w:rsidRPr="009027BB">
        <w:rPr>
          <w:lang w:val="vi-VN"/>
        </w:rPr>
        <w:t xml:space="preserve"> hoạch</w:t>
      </w:r>
    </w:p>
    <w:p w14:paraId="0A77C7C6" w14:textId="77777777" w:rsidR="00720FBE" w:rsidRPr="000151C9" w:rsidRDefault="00720FBE" w:rsidP="004524CA">
      <w:pPr>
        <w:ind w:firstLine="709"/>
        <w:jc w:val="both"/>
        <w:rPr>
          <w:lang w:val="vi-VN"/>
        </w:rPr>
      </w:pPr>
      <w:r w:rsidRPr="000151C9">
        <w:rPr>
          <w:lang w:val="vi-VN"/>
        </w:rPr>
        <w:t xml:space="preserve">3. Giao </w:t>
      </w:r>
      <w:r w:rsidR="00EB2E97">
        <w:t xml:space="preserve">Trưởng Bộ phận giúp việc </w:t>
      </w:r>
      <w:r w:rsidRPr="000151C9">
        <w:rPr>
          <w:lang w:val="vi-VN"/>
        </w:rPr>
        <w:t xml:space="preserve">Tổ Công tác </w:t>
      </w:r>
      <w:r>
        <w:t>1803</w:t>
      </w:r>
      <w:r w:rsidRPr="000151C9">
        <w:rPr>
          <w:lang w:val="vi-VN"/>
        </w:rPr>
        <w:t xml:space="preserve"> (thành lập theo Quyết định số </w:t>
      </w:r>
      <w:r>
        <w:t>1803</w:t>
      </w:r>
      <w:r w:rsidRPr="000151C9">
        <w:rPr>
          <w:lang w:val="vi-VN"/>
        </w:rPr>
        <w:t xml:space="preserve">/QĐ-UBND ngày </w:t>
      </w:r>
      <w:r w:rsidRPr="00720FBE">
        <w:rPr>
          <w:lang w:val="vi-VN"/>
        </w:rPr>
        <w:t>15/8/2018</w:t>
      </w:r>
      <w:r w:rsidRPr="000151C9">
        <w:rPr>
          <w:lang w:val="vi-VN"/>
        </w:rPr>
        <w:t xml:space="preserve">) làm đầu mối liên lạc với </w:t>
      </w:r>
      <w:r>
        <w:t>các đơn vị liên quan</w:t>
      </w:r>
      <w:r w:rsidRPr="000151C9">
        <w:rPr>
          <w:lang w:val="vi-VN"/>
        </w:rPr>
        <w:t xml:space="preserve"> để kịp thời tham mưu UBND tỉnh xử lý các vướng mắc nếu có trong quá trình triển khai.</w:t>
      </w:r>
    </w:p>
    <w:p w14:paraId="3037A35D" w14:textId="77777777" w:rsidR="003F1F40" w:rsidRPr="003F1F40" w:rsidRDefault="00720FBE" w:rsidP="004524CA">
      <w:pPr>
        <w:spacing w:line="360" w:lineRule="exact"/>
        <w:ind w:firstLine="709"/>
        <w:jc w:val="both"/>
        <w:rPr>
          <w:spacing w:val="-2"/>
        </w:rPr>
      </w:pPr>
      <w:r w:rsidRPr="000151C9">
        <w:rPr>
          <w:lang w:val="vi-VN"/>
        </w:rPr>
        <w:t xml:space="preserve">4. Các thành viên </w:t>
      </w:r>
      <w:r w:rsidR="00EB2E97">
        <w:t xml:space="preserve">Bộ phận giúp việc </w:t>
      </w:r>
      <w:r w:rsidRPr="000151C9">
        <w:rPr>
          <w:lang w:val="vi-VN"/>
        </w:rPr>
        <w:t xml:space="preserve">Tổ Công tác </w:t>
      </w:r>
      <w:r>
        <w:t>1803</w:t>
      </w:r>
      <w:r w:rsidRPr="000151C9">
        <w:rPr>
          <w:lang w:val="vi-VN"/>
        </w:rPr>
        <w:t xml:space="preserve"> theo chức năng nhiệm vụ tham mưu cho thủ trưởng đơn vị mình hoàn thành các nội dung đã nêu tại Mục II của Kế hoạch</w:t>
      </w:r>
      <w:r w:rsidR="004F5AB0" w:rsidRPr="009027BB">
        <w:rPr>
          <w:spacing w:val="-2"/>
          <w:lang w:val="vi-VN"/>
        </w:rPr>
        <w:t>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F1F40" w14:paraId="7509BA94" w14:textId="77777777" w:rsidTr="00E62D23">
        <w:tc>
          <w:tcPr>
            <w:tcW w:w="4644" w:type="dxa"/>
          </w:tcPr>
          <w:p w14:paraId="6182F59C" w14:textId="77777777" w:rsidR="003F1F40" w:rsidRPr="00E62D23" w:rsidRDefault="003F1F40" w:rsidP="006C2E1A">
            <w:pPr>
              <w:spacing w:before="120"/>
              <w:rPr>
                <w:sz w:val="22"/>
                <w:szCs w:val="22"/>
                <w:lang w:val="nl-NL"/>
              </w:rPr>
            </w:pPr>
            <w:r w:rsidRPr="00E62D23">
              <w:rPr>
                <w:b/>
                <w:bCs/>
                <w:i/>
                <w:iCs/>
                <w:sz w:val="24"/>
                <w:lang w:val="nl-NL"/>
              </w:rPr>
              <w:t>Nơi nhận:</w:t>
            </w:r>
            <w:r w:rsidRPr="00E62D23">
              <w:rPr>
                <w:b/>
                <w:bCs/>
                <w:sz w:val="24"/>
                <w:lang w:val="nl-NL"/>
              </w:rPr>
              <w:tab/>
            </w:r>
            <w:r w:rsidR="00172113">
              <w:rPr>
                <w:lang w:val="nl-NL"/>
              </w:rPr>
              <w:tab/>
            </w:r>
            <w:r w:rsidR="00172113">
              <w:rPr>
                <w:lang w:val="nl-NL"/>
              </w:rPr>
              <w:tab/>
            </w:r>
            <w:r w:rsidR="00172113">
              <w:rPr>
                <w:lang w:val="nl-NL"/>
              </w:rPr>
              <w:tab/>
            </w:r>
            <w:r w:rsidRPr="00E62D23">
              <w:rPr>
                <w:lang w:val="nl-NL"/>
              </w:rPr>
              <w:t xml:space="preserve">              </w:t>
            </w:r>
          </w:p>
          <w:p w14:paraId="78153ECE" w14:textId="77777777" w:rsidR="00172113" w:rsidRDefault="003F1F40" w:rsidP="00172113">
            <w:pPr>
              <w:rPr>
                <w:sz w:val="22"/>
                <w:szCs w:val="22"/>
                <w:lang w:val="nl-NL"/>
              </w:rPr>
            </w:pPr>
            <w:r w:rsidRPr="00E62D23">
              <w:rPr>
                <w:sz w:val="22"/>
                <w:szCs w:val="22"/>
                <w:lang w:val="nl-NL"/>
              </w:rPr>
              <w:t>- Các cơ</w:t>
            </w:r>
            <w:r w:rsidR="00172113">
              <w:rPr>
                <w:sz w:val="22"/>
                <w:szCs w:val="22"/>
                <w:lang w:val="nl-NL"/>
              </w:rPr>
              <w:t xml:space="preserve"> quan tại Mục II của Kế hoạch;</w:t>
            </w:r>
          </w:p>
          <w:p w14:paraId="62175C92" w14:textId="77777777" w:rsidR="003F1F40" w:rsidRPr="00E62D23" w:rsidRDefault="003F1F40" w:rsidP="00172113">
            <w:pPr>
              <w:rPr>
                <w:sz w:val="22"/>
                <w:szCs w:val="22"/>
                <w:lang w:val="nl-NL"/>
              </w:rPr>
            </w:pPr>
            <w:r w:rsidRPr="00E62D23">
              <w:rPr>
                <w:sz w:val="22"/>
                <w:szCs w:val="22"/>
                <w:lang w:val="nl-NL"/>
              </w:rPr>
              <w:t>- CT và các PCT UBND tỉnh;</w:t>
            </w:r>
          </w:p>
          <w:p w14:paraId="35473112" w14:textId="77777777" w:rsidR="003F1F40" w:rsidRPr="00E62D23" w:rsidRDefault="003F1F40" w:rsidP="003F1F40">
            <w:pPr>
              <w:rPr>
                <w:b/>
                <w:bCs/>
                <w:sz w:val="26"/>
                <w:szCs w:val="26"/>
                <w:lang w:val="nl-NL"/>
              </w:rPr>
            </w:pPr>
            <w:r w:rsidRPr="00E62D23">
              <w:rPr>
                <w:sz w:val="22"/>
                <w:szCs w:val="22"/>
                <w:lang w:val="nl-NL"/>
              </w:rPr>
              <w:t xml:space="preserve">- Các Sở: </w:t>
            </w:r>
            <w:r w:rsidR="00DC766C">
              <w:rPr>
                <w:sz w:val="22"/>
                <w:szCs w:val="22"/>
                <w:lang w:val="nl-NL"/>
              </w:rPr>
              <w:t>XD, GTVT</w:t>
            </w:r>
            <w:r w:rsidR="00C74104">
              <w:rPr>
                <w:sz w:val="22"/>
                <w:szCs w:val="22"/>
                <w:lang w:val="nl-NL"/>
              </w:rPr>
              <w:t>;</w:t>
            </w:r>
          </w:p>
          <w:p w14:paraId="073245D3" w14:textId="2624C6BF" w:rsidR="003F1F40" w:rsidRDefault="006C2E1A" w:rsidP="003F1F40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- VP: CVP và các </w:t>
            </w:r>
            <w:r w:rsidR="003F1F40" w:rsidRPr="00E62D23">
              <w:rPr>
                <w:sz w:val="22"/>
                <w:szCs w:val="22"/>
                <w:lang w:val="nl-NL"/>
              </w:rPr>
              <w:t>PCVP;</w:t>
            </w:r>
          </w:p>
          <w:p w14:paraId="6BE95A56" w14:textId="723B83FC" w:rsidR="006C2E1A" w:rsidRPr="00E62D23" w:rsidRDefault="006C2E1A" w:rsidP="003F1F40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Trung tâm phục vụ HCC;</w:t>
            </w:r>
          </w:p>
          <w:p w14:paraId="2EAD71AA" w14:textId="77777777" w:rsidR="003F1F40" w:rsidRDefault="003F1F40" w:rsidP="00E62D23">
            <w:pPr>
              <w:jc w:val="both"/>
            </w:pPr>
            <w:r w:rsidRPr="00E62D23">
              <w:rPr>
                <w:sz w:val="22"/>
                <w:szCs w:val="22"/>
                <w:lang w:val="nl-NL"/>
              </w:rPr>
              <w:t xml:space="preserve">- Lưu VT, </w:t>
            </w:r>
            <w:r w:rsidR="00C74104">
              <w:rPr>
                <w:sz w:val="22"/>
                <w:szCs w:val="22"/>
                <w:lang w:val="nl-NL"/>
              </w:rPr>
              <w:t>QH</w:t>
            </w:r>
            <w:r w:rsidRPr="00E62D23">
              <w:rPr>
                <w:sz w:val="22"/>
                <w:szCs w:val="22"/>
                <w:lang w:val="nl-NL"/>
              </w:rPr>
              <w:t>XT.</w:t>
            </w:r>
            <w:r w:rsidRPr="00E62D23">
              <w:rPr>
                <w:sz w:val="22"/>
                <w:szCs w:val="22"/>
                <w:lang w:val="nl-NL"/>
              </w:rPr>
              <w:tab/>
              <w:t xml:space="preserve">  </w:t>
            </w:r>
            <w:r w:rsidRPr="00E62D23">
              <w:rPr>
                <w:b/>
                <w:sz w:val="26"/>
                <w:szCs w:val="22"/>
                <w:lang w:val="nl-NL"/>
              </w:rPr>
              <w:t xml:space="preserve"> </w:t>
            </w:r>
            <w:r w:rsidRPr="00E62D23">
              <w:rPr>
                <w:sz w:val="26"/>
                <w:szCs w:val="22"/>
                <w:lang w:val="nl-NL"/>
              </w:rPr>
              <w:t xml:space="preserve">             </w:t>
            </w:r>
          </w:p>
        </w:tc>
        <w:tc>
          <w:tcPr>
            <w:tcW w:w="4644" w:type="dxa"/>
          </w:tcPr>
          <w:p w14:paraId="4EEE6192" w14:textId="77777777" w:rsidR="003F1F40" w:rsidRPr="00E62D23" w:rsidRDefault="003F1F40" w:rsidP="00E62D23">
            <w:pPr>
              <w:jc w:val="center"/>
              <w:rPr>
                <w:lang w:val="nl-NL"/>
              </w:rPr>
            </w:pPr>
            <w:r w:rsidRPr="00E62D23">
              <w:rPr>
                <w:b/>
                <w:lang w:val="nl-NL"/>
              </w:rPr>
              <w:t>TM. ỦY BAN NHÂN DÂN</w:t>
            </w:r>
          </w:p>
          <w:p w14:paraId="2E4FACD3" w14:textId="77777777" w:rsidR="003F1F40" w:rsidRDefault="003F1F40" w:rsidP="00E62D23">
            <w:pPr>
              <w:jc w:val="center"/>
              <w:rPr>
                <w:b/>
                <w:bCs/>
                <w:szCs w:val="26"/>
                <w:lang w:val="nl-NL"/>
              </w:rPr>
            </w:pPr>
            <w:r w:rsidRPr="00E62D23">
              <w:rPr>
                <w:b/>
                <w:bCs/>
                <w:szCs w:val="26"/>
                <w:lang w:val="nl-NL"/>
              </w:rPr>
              <w:t>CHỦ TỊCH</w:t>
            </w:r>
          </w:p>
          <w:p w14:paraId="4A089544" w14:textId="77777777" w:rsidR="004524CA" w:rsidRDefault="004524CA" w:rsidP="00E62D23">
            <w:pPr>
              <w:jc w:val="center"/>
              <w:rPr>
                <w:b/>
                <w:bCs/>
                <w:szCs w:val="26"/>
                <w:lang w:val="nl-NL"/>
              </w:rPr>
            </w:pPr>
          </w:p>
          <w:p w14:paraId="5F34F1BA" w14:textId="77777777" w:rsidR="004524CA" w:rsidRDefault="004524CA" w:rsidP="00E62D23">
            <w:pPr>
              <w:jc w:val="center"/>
              <w:rPr>
                <w:b/>
                <w:bCs/>
                <w:szCs w:val="26"/>
                <w:lang w:val="nl-NL"/>
              </w:rPr>
            </w:pPr>
          </w:p>
          <w:p w14:paraId="0D2A4C42" w14:textId="77777777" w:rsidR="004524CA" w:rsidRDefault="004524CA" w:rsidP="00E62D23">
            <w:pPr>
              <w:jc w:val="center"/>
              <w:rPr>
                <w:b/>
                <w:bCs/>
                <w:szCs w:val="26"/>
                <w:lang w:val="nl-NL"/>
              </w:rPr>
            </w:pPr>
          </w:p>
          <w:p w14:paraId="46531FEE" w14:textId="77777777" w:rsidR="004524CA" w:rsidRDefault="004524CA" w:rsidP="00E62D23">
            <w:pPr>
              <w:jc w:val="center"/>
              <w:rPr>
                <w:b/>
                <w:bCs/>
                <w:szCs w:val="26"/>
                <w:lang w:val="nl-NL"/>
              </w:rPr>
            </w:pPr>
          </w:p>
          <w:p w14:paraId="7DFCB936" w14:textId="635A3EF5" w:rsidR="004524CA" w:rsidRDefault="004524CA" w:rsidP="00E62D23">
            <w:pPr>
              <w:jc w:val="center"/>
              <w:rPr>
                <w:b/>
                <w:bCs/>
                <w:szCs w:val="26"/>
                <w:lang w:val="nl-NL"/>
              </w:rPr>
            </w:pPr>
            <w:r>
              <w:rPr>
                <w:b/>
                <w:bCs/>
                <w:szCs w:val="26"/>
                <w:lang w:val="nl-NL"/>
              </w:rPr>
              <w:t>Phan Ngọc Thọ</w:t>
            </w:r>
          </w:p>
          <w:p w14:paraId="21979483" w14:textId="77777777" w:rsidR="004524CA" w:rsidRDefault="004524CA" w:rsidP="00E62D23">
            <w:pPr>
              <w:jc w:val="center"/>
              <w:rPr>
                <w:b/>
                <w:bCs/>
                <w:szCs w:val="26"/>
                <w:lang w:val="nl-NL"/>
              </w:rPr>
            </w:pPr>
          </w:p>
          <w:p w14:paraId="4F293251" w14:textId="77777777" w:rsidR="004524CA" w:rsidRDefault="004524CA" w:rsidP="00E62D23">
            <w:pPr>
              <w:jc w:val="center"/>
              <w:rPr>
                <w:b/>
                <w:bCs/>
                <w:szCs w:val="26"/>
                <w:lang w:val="nl-NL"/>
              </w:rPr>
            </w:pPr>
          </w:p>
          <w:p w14:paraId="7A7C2743" w14:textId="77777777" w:rsidR="004524CA" w:rsidRDefault="004524CA" w:rsidP="00E62D23">
            <w:pPr>
              <w:jc w:val="center"/>
              <w:rPr>
                <w:b/>
                <w:bCs/>
                <w:szCs w:val="26"/>
                <w:lang w:val="nl-NL"/>
              </w:rPr>
            </w:pPr>
          </w:p>
          <w:p w14:paraId="07FB2D61" w14:textId="77777777" w:rsidR="004524CA" w:rsidRDefault="004524CA" w:rsidP="004524CA">
            <w:pPr>
              <w:rPr>
                <w:b/>
                <w:bCs/>
                <w:szCs w:val="26"/>
                <w:lang w:val="nl-NL"/>
              </w:rPr>
            </w:pPr>
          </w:p>
          <w:p w14:paraId="656C3D65" w14:textId="77777777" w:rsidR="004524CA" w:rsidRDefault="004524CA" w:rsidP="00E62D23">
            <w:pPr>
              <w:jc w:val="center"/>
              <w:rPr>
                <w:b/>
                <w:bCs/>
                <w:szCs w:val="26"/>
                <w:lang w:val="nl-NL"/>
              </w:rPr>
            </w:pPr>
          </w:p>
          <w:p w14:paraId="047C4215" w14:textId="77777777" w:rsidR="004524CA" w:rsidRDefault="004524CA" w:rsidP="00E62D23">
            <w:pPr>
              <w:jc w:val="center"/>
              <w:rPr>
                <w:b/>
                <w:bCs/>
                <w:szCs w:val="26"/>
                <w:lang w:val="nl-NL"/>
              </w:rPr>
            </w:pPr>
          </w:p>
          <w:p w14:paraId="2DFFD2CE" w14:textId="77777777" w:rsidR="004524CA" w:rsidRDefault="004524CA" w:rsidP="00E62D23">
            <w:pPr>
              <w:jc w:val="center"/>
              <w:rPr>
                <w:b/>
                <w:bCs/>
                <w:szCs w:val="26"/>
                <w:lang w:val="nl-NL"/>
              </w:rPr>
            </w:pPr>
          </w:p>
          <w:p w14:paraId="4A4704FF" w14:textId="77777777" w:rsidR="004524CA" w:rsidRDefault="004524CA" w:rsidP="004524CA">
            <w:pPr>
              <w:rPr>
                <w:b/>
                <w:bCs/>
                <w:szCs w:val="26"/>
                <w:lang w:val="nl-NL"/>
              </w:rPr>
            </w:pPr>
          </w:p>
          <w:p w14:paraId="41A5F2C5" w14:textId="77777777" w:rsidR="004524CA" w:rsidRDefault="004524CA" w:rsidP="00E62D23">
            <w:pPr>
              <w:jc w:val="center"/>
              <w:rPr>
                <w:b/>
                <w:bCs/>
                <w:szCs w:val="26"/>
                <w:lang w:val="nl-NL"/>
              </w:rPr>
            </w:pPr>
          </w:p>
          <w:p w14:paraId="165F3A6C" w14:textId="77777777" w:rsidR="004524CA" w:rsidRDefault="004524CA" w:rsidP="00E62D23">
            <w:pPr>
              <w:jc w:val="center"/>
              <w:rPr>
                <w:b/>
                <w:bCs/>
                <w:szCs w:val="26"/>
                <w:lang w:val="nl-NL"/>
              </w:rPr>
            </w:pPr>
          </w:p>
          <w:p w14:paraId="5E510651" w14:textId="77777777" w:rsidR="004524CA" w:rsidRDefault="004524CA" w:rsidP="00E62D23">
            <w:pPr>
              <w:jc w:val="center"/>
              <w:rPr>
                <w:b/>
                <w:bCs/>
                <w:szCs w:val="26"/>
                <w:lang w:val="nl-NL"/>
              </w:rPr>
            </w:pPr>
          </w:p>
          <w:p w14:paraId="2A21FD93" w14:textId="77777777" w:rsidR="004524CA" w:rsidRDefault="004524CA" w:rsidP="004524CA"/>
        </w:tc>
      </w:tr>
    </w:tbl>
    <w:p w14:paraId="1147B93A" w14:textId="77777777" w:rsidR="00430245" w:rsidRPr="00A953E7" w:rsidRDefault="00430245" w:rsidP="00A953E7">
      <w:pPr>
        <w:spacing w:before="120"/>
        <w:ind w:right="-227"/>
        <w:rPr>
          <w:lang w:val="nl-NL"/>
        </w:rPr>
      </w:pPr>
    </w:p>
    <w:sectPr w:rsidR="00430245" w:rsidRPr="00A953E7" w:rsidSect="008D7112">
      <w:footerReference w:type="even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0146E" w14:textId="77777777" w:rsidR="00623543" w:rsidRDefault="00623543">
      <w:r>
        <w:separator/>
      </w:r>
    </w:p>
  </w:endnote>
  <w:endnote w:type="continuationSeparator" w:id="0">
    <w:p w14:paraId="32170A83" w14:textId="77777777" w:rsidR="00623543" w:rsidRDefault="0062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5A04C" w14:textId="77777777" w:rsidR="00CB5463" w:rsidRDefault="00CB5463" w:rsidP="004302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735BCC" w14:textId="77777777" w:rsidR="00CB5463" w:rsidRDefault="00CB5463" w:rsidP="00033B1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6B993" w14:textId="77777777" w:rsidR="00CB5463" w:rsidRDefault="00CB5463" w:rsidP="00033B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7586">
      <w:rPr>
        <w:rStyle w:val="PageNumber"/>
        <w:noProof/>
      </w:rPr>
      <w:t>4</w:t>
    </w:r>
    <w:r>
      <w:rPr>
        <w:rStyle w:val="PageNumber"/>
      </w:rPr>
      <w:fldChar w:fldCharType="end"/>
    </w:r>
  </w:p>
  <w:p w14:paraId="72AA0275" w14:textId="77777777" w:rsidR="00CB5463" w:rsidRDefault="00CB5463" w:rsidP="00430245">
    <w:pPr>
      <w:pStyle w:val="Footer"/>
      <w:ind w:right="360"/>
      <w:jc w:val="right"/>
    </w:pPr>
  </w:p>
  <w:p w14:paraId="7F2D3C55" w14:textId="77777777" w:rsidR="00CB5463" w:rsidRDefault="00CB5463" w:rsidP="00033B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D98D8" w14:textId="77777777" w:rsidR="00623543" w:rsidRDefault="00623543">
      <w:r>
        <w:separator/>
      </w:r>
    </w:p>
  </w:footnote>
  <w:footnote w:type="continuationSeparator" w:id="0">
    <w:p w14:paraId="3390C0F4" w14:textId="77777777" w:rsidR="00623543" w:rsidRDefault="00623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7FA5"/>
    <w:multiLevelType w:val="hybridMultilevel"/>
    <w:tmpl w:val="531479C4"/>
    <w:lvl w:ilvl="0" w:tplc="4BC0646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63514DD"/>
    <w:multiLevelType w:val="hybridMultilevel"/>
    <w:tmpl w:val="581CC6F4"/>
    <w:lvl w:ilvl="0" w:tplc="110A3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45"/>
    <w:rsid w:val="000029AC"/>
    <w:rsid w:val="00011196"/>
    <w:rsid w:val="00011559"/>
    <w:rsid w:val="000126F8"/>
    <w:rsid w:val="000129AF"/>
    <w:rsid w:val="00023090"/>
    <w:rsid w:val="00032829"/>
    <w:rsid w:val="0003374C"/>
    <w:rsid w:val="00033B13"/>
    <w:rsid w:val="00042BC2"/>
    <w:rsid w:val="00053CB9"/>
    <w:rsid w:val="0006370C"/>
    <w:rsid w:val="0006403D"/>
    <w:rsid w:val="00067945"/>
    <w:rsid w:val="00067D6A"/>
    <w:rsid w:val="000704ED"/>
    <w:rsid w:val="00080E3B"/>
    <w:rsid w:val="000854BD"/>
    <w:rsid w:val="000860B9"/>
    <w:rsid w:val="00086128"/>
    <w:rsid w:val="00090CA0"/>
    <w:rsid w:val="00092A16"/>
    <w:rsid w:val="000A7BDE"/>
    <w:rsid w:val="000B3BB7"/>
    <w:rsid w:val="000C5611"/>
    <w:rsid w:val="000D0CFD"/>
    <w:rsid w:val="000D703C"/>
    <w:rsid w:val="000E2BFF"/>
    <w:rsid w:val="000E4B9A"/>
    <w:rsid w:val="000E662D"/>
    <w:rsid w:val="000F04B7"/>
    <w:rsid w:val="000F2DFF"/>
    <w:rsid w:val="000F3E35"/>
    <w:rsid w:val="000F5CE6"/>
    <w:rsid w:val="000F79CC"/>
    <w:rsid w:val="00107562"/>
    <w:rsid w:val="00110372"/>
    <w:rsid w:val="001138B4"/>
    <w:rsid w:val="001165DE"/>
    <w:rsid w:val="0012111D"/>
    <w:rsid w:val="00123713"/>
    <w:rsid w:val="00133548"/>
    <w:rsid w:val="00145D0C"/>
    <w:rsid w:val="00153E74"/>
    <w:rsid w:val="00163604"/>
    <w:rsid w:val="00166987"/>
    <w:rsid w:val="0017017F"/>
    <w:rsid w:val="00170936"/>
    <w:rsid w:val="00172113"/>
    <w:rsid w:val="001738DB"/>
    <w:rsid w:val="00191852"/>
    <w:rsid w:val="00192934"/>
    <w:rsid w:val="001961E4"/>
    <w:rsid w:val="001A3B9E"/>
    <w:rsid w:val="001B726F"/>
    <w:rsid w:val="001C3BE6"/>
    <w:rsid w:val="001C7FED"/>
    <w:rsid w:val="001D1DC2"/>
    <w:rsid w:val="001E2CA3"/>
    <w:rsid w:val="001E4B6C"/>
    <w:rsid w:val="001E522A"/>
    <w:rsid w:val="001F2B8E"/>
    <w:rsid w:val="001F41CF"/>
    <w:rsid w:val="002219F7"/>
    <w:rsid w:val="00244128"/>
    <w:rsid w:val="00245C29"/>
    <w:rsid w:val="002508F8"/>
    <w:rsid w:val="00252AAF"/>
    <w:rsid w:val="002651D0"/>
    <w:rsid w:val="00265715"/>
    <w:rsid w:val="00276612"/>
    <w:rsid w:val="00285654"/>
    <w:rsid w:val="00287784"/>
    <w:rsid w:val="002940DD"/>
    <w:rsid w:val="002B40F1"/>
    <w:rsid w:val="002B5197"/>
    <w:rsid w:val="002D6D06"/>
    <w:rsid w:val="002E2250"/>
    <w:rsid w:val="003079FA"/>
    <w:rsid w:val="00310443"/>
    <w:rsid w:val="0031333F"/>
    <w:rsid w:val="00316702"/>
    <w:rsid w:val="00320F11"/>
    <w:rsid w:val="00333301"/>
    <w:rsid w:val="003366AD"/>
    <w:rsid w:val="00342124"/>
    <w:rsid w:val="0034677F"/>
    <w:rsid w:val="00347D17"/>
    <w:rsid w:val="00351A1C"/>
    <w:rsid w:val="00353EF5"/>
    <w:rsid w:val="00361398"/>
    <w:rsid w:val="003625FD"/>
    <w:rsid w:val="00365D8A"/>
    <w:rsid w:val="003661A7"/>
    <w:rsid w:val="00366435"/>
    <w:rsid w:val="003666F7"/>
    <w:rsid w:val="00372A05"/>
    <w:rsid w:val="0037778A"/>
    <w:rsid w:val="0038052D"/>
    <w:rsid w:val="003A7DE7"/>
    <w:rsid w:val="003C38B6"/>
    <w:rsid w:val="003D3321"/>
    <w:rsid w:val="003D382C"/>
    <w:rsid w:val="003D6A5A"/>
    <w:rsid w:val="003D7818"/>
    <w:rsid w:val="003E728B"/>
    <w:rsid w:val="003F1F40"/>
    <w:rsid w:val="003F3D55"/>
    <w:rsid w:val="003F6D12"/>
    <w:rsid w:val="003F6EC8"/>
    <w:rsid w:val="0040527D"/>
    <w:rsid w:val="00411C33"/>
    <w:rsid w:val="00412CB9"/>
    <w:rsid w:val="00425BC2"/>
    <w:rsid w:val="00430245"/>
    <w:rsid w:val="00430EEF"/>
    <w:rsid w:val="004319E6"/>
    <w:rsid w:val="00433B78"/>
    <w:rsid w:val="00451ADF"/>
    <w:rsid w:val="004524CA"/>
    <w:rsid w:val="00456A18"/>
    <w:rsid w:val="00456C33"/>
    <w:rsid w:val="004600DD"/>
    <w:rsid w:val="004823B2"/>
    <w:rsid w:val="004825D4"/>
    <w:rsid w:val="00483E57"/>
    <w:rsid w:val="00484C69"/>
    <w:rsid w:val="00491796"/>
    <w:rsid w:val="00493A5A"/>
    <w:rsid w:val="00495577"/>
    <w:rsid w:val="004A0A07"/>
    <w:rsid w:val="004B1284"/>
    <w:rsid w:val="004C6DF6"/>
    <w:rsid w:val="004D144A"/>
    <w:rsid w:val="004D3048"/>
    <w:rsid w:val="004F18B7"/>
    <w:rsid w:val="004F2163"/>
    <w:rsid w:val="004F4A1D"/>
    <w:rsid w:val="004F5AB0"/>
    <w:rsid w:val="005164C5"/>
    <w:rsid w:val="00526BCD"/>
    <w:rsid w:val="00532FA8"/>
    <w:rsid w:val="00534091"/>
    <w:rsid w:val="0054011F"/>
    <w:rsid w:val="00545F33"/>
    <w:rsid w:val="00566231"/>
    <w:rsid w:val="00566A53"/>
    <w:rsid w:val="005778F6"/>
    <w:rsid w:val="00582550"/>
    <w:rsid w:val="00582BEA"/>
    <w:rsid w:val="005A2892"/>
    <w:rsid w:val="005A2C28"/>
    <w:rsid w:val="005B0F87"/>
    <w:rsid w:val="005B4511"/>
    <w:rsid w:val="005B5171"/>
    <w:rsid w:val="005B63CD"/>
    <w:rsid w:val="005B6EFF"/>
    <w:rsid w:val="005C74CF"/>
    <w:rsid w:val="005C79FC"/>
    <w:rsid w:val="005D2A02"/>
    <w:rsid w:val="005D7737"/>
    <w:rsid w:val="005F3598"/>
    <w:rsid w:val="005F5A9F"/>
    <w:rsid w:val="005F5E50"/>
    <w:rsid w:val="006073D9"/>
    <w:rsid w:val="00612DF4"/>
    <w:rsid w:val="00613C4A"/>
    <w:rsid w:val="00621622"/>
    <w:rsid w:val="00623543"/>
    <w:rsid w:val="00641CA3"/>
    <w:rsid w:val="00642D05"/>
    <w:rsid w:val="00645858"/>
    <w:rsid w:val="006464FE"/>
    <w:rsid w:val="00657AF1"/>
    <w:rsid w:val="00676E79"/>
    <w:rsid w:val="006801EA"/>
    <w:rsid w:val="00687C83"/>
    <w:rsid w:val="00687EC6"/>
    <w:rsid w:val="00691ACB"/>
    <w:rsid w:val="006A6478"/>
    <w:rsid w:val="006B126E"/>
    <w:rsid w:val="006B15E1"/>
    <w:rsid w:val="006C2E1A"/>
    <w:rsid w:val="006D2D1A"/>
    <w:rsid w:val="006E3A62"/>
    <w:rsid w:val="006E6142"/>
    <w:rsid w:val="006F202F"/>
    <w:rsid w:val="006F2E39"/>
    <w:rsid w:val="0070134A"/>
    <w:rsid w:val="00720FBE"/>
    <w:rsid w:val="007211A9"/>
    <w:rsid w:val="00735305"/>
    <w:rsid w:val="00737851"/>
    <w:rsid w:val="00745ECD"/>
    <w:rsid w:val="00770D0E"/>
    <w:rsid w:val="00771F0D"/>
    <w:rsid w:val="007726E1"/>
    <w:rsid w:val="00783522"/>
    <w:rsid w:val="0078494F"/>
    <w:rsid w:val="0079575C"/>
    <w:rsid w:val="007C1DB2"/>
    <w:rsid w:val="007C71B6"/>
    <w:rsid w:val="007C7681"/>
    <w:rsid w:val="007F6C1D"/>
    <w:rsid w:val="00805323"/>
    <w:rsid w:val="008062F8"/>
    <w:rsid w:val="008246D1"/>
    <w:rsid w:val="00824DAF"/>
    <w:rsid w:val="008416DC"/>
    <w:rsid w:val="008442D9"/>
    <w:rsid w:val="00846181"/>
    <w:rsid w:val="00853508"/>
    <w:rsid w:val="00860E71"/>
    <w:rsid w:val="00863053"/>
    <w:rsid w:val="0086319B"/>
    <w:rsid w:val="00863FB9"/>
    <w:rsid w:val="00873F20"/>
    <w:rsid w:val="00890116"/>
    <w:rsid w:val="008971FD"/>
    <w:rsid w:val="008A0D24"/>
    <w:rsid w:val="008A12CD"/>
    <w:rsid w:val="008A7DF9"/>
    <w:rsid w:val="008B0C24"/>
    <w:rsid w:val="008B4097"/>
    <w:rsid w:val="008D3428"/>
    <w:rsid w:val="008D45A6"/>
    <w:rsid w:val="008D5813"/>
    <w:rsid w:val="008D7112"/>
    <w:rsid w:val="008E30C1"/>
    <w:rsid w:val="008F232B"/>
    <w:rsid w:val="008F345E"/>
    <w:rsid w:val="008F56E9"/>
    <w:rsid w:val="008F7CB3"/>
    <w:rsid w:val="009027BB"/>
    <w:rsid w:val="00904D3E"/>
    <w:rsid w:val="00905CE7"/>
    <w:rsid w:val="00916857"/>
    <w:rsid w:val="00916F81"/>
    <w:rsid w:val="00921444"/>
    <w:rsid w:val="00923F9D"/>
    <w:rsid w:val="00937586"/>
    <w:rsid w:val="009653E9"/>
    <w:rsid w:val="00966DC0"/>
    <w:rsid w:val="00970AEC"/>
    <w:rsid w:val="00982A6E"/>
    <w:rsid w:val="0099198B"/>
    <w:rsid w:val="00997310"/>
    <w:rsid w:val="0099764E"/>
    <w:rsid w:val="00997789"/>
    <w:rsid w:val="009B376F"/>
    <w:rsid w:val="009C4A4E"/>
    <w:rsid w:val="009D1245"/>
    <w:rsid w:val="009D2551"/>
    <w:rsid w:val="009D4A32"/>
    <w:rsid w:val="009D4F13"/>
    <w:rsid w:val="009D642A"/>
    <w:rsid w:val="009E0AE9"/>
    <w:rsid w:val="009E2D16"/>
    <w:rsid w:val="009E2D3C"/>
    <w:rsid w:val="009E42B0"/>
    <w:rsid w:val="009F28DF"/>
    <w:rsid w:val="00A12A41"/>
    <w:rsid w:val="00A1332E"/>
    <w:rsid w:val="00A32D60"/>
    <w:rsid w:val="00A343DD"/>
    <w:rsid w:val="00A428A6"/>
    <w:rsid w:val="00A430FF"/>
    <w:rsid w:val="00A43840"/>
    <w:rsid w:val="00A461DD"/>
    <w:rsid w:val="00A62CF0"/>
    <w:rsid w:val="00A667D4"/>
    <w:rsid w:val="00A72AEE"/>
    <w:rsid w:val="00A73C58"/>
    <w:rsid w:val="00A747DC"/>
    <w:rsid w:val="00A77DD8"/>
    <w:rsid w:val="00A83558"/>
    <w:rsid w:val="00A87E3A"/>
    <w:rsid w:val="00A92B3B"/>
    <w:rsid w:val="00A953E7"/>
    <w:rsid w:val="00A9751A"/>
    <w:rsid w:val="00A97DDA"/>
    <w:rsid w:val="00AA0545"/>
    <w:rsid w:val="00AA0ED1"/>
    <w:rsid w:val="00AB59A8"/>
    <w:rsid w:val="00AB6B66"/>
    <w:rsid w:val="00AC0DFF"/>
    <w:rsid w:val="00AC47C8"/>
    <w:rsid w:val="00AD5E00"/>
    <w:rsid w:val="00AD6B94"/>
    <w:rsid w:val="00AF035F"/>
    <w:rsid w:val="00AF70BC"/>
    <w:rsid w:val="00AF7A06"/>
    <w:rsid w:val="00B0772E"/>
    <w:rsid w:val="00B1044B"/>
    <w:rsid w:val="00B13D10"/>
    <w:rsid w:val="00B16A24"/>
    <w:rsid w:val="00B1782F"/>
    <w:rsid w:val="00B224A6"/>
    <w:rsid w:val="00B2428C"/>
    <w:rsid w:val="00B34C3C"/>
    <w:rsid w:val="00B34CF8"/>
    <w:rsid w:val="00B46EB9"/>
    <w:rsid w:val="00B470F7"/>
    <w:rsid w:val="00B474B4"/>
    <w:rsid w:val="00B545D7"/>
    <w:rsid w:val="00B559FF"/>
    <w:rsid w:val="00B56868"/>
    <w:rsid w:val="00B61223"/>
    <w:rsid w:val="00B70695"/>
    <w:rsid w:val="00B83BB0"/>
    <w:rsid w:val="00BB15C7"/>
    <w:rsid w:val="00BB21C0"/>
    <w:rsid w:val="00BB389F"/>
    <w:rsid w:val="00BC19E0"/>
    <w:rsid w:val="00BC572E"/>
    <w:rsid w:val="00BC5ECE"/>
    <w:rsid w:val="00BC5ED8"/>
    <w:rsid w:val="00BD4972"/>
    <w:rsid w:val="00BD5138"/>
    <w:rsid w:val="00BE110B"/>
    <w:rsid w:val="00BE496B"/>
    <w:rsid w:val="00BF3829"/>
    <w:rsid w:val="00C01F44"/>
    <w:rsid w:val="00C05DA9"/>
    <w:rsid w:val="00C07880"/>
    <w:rsid w:val="00C171E2"/>
    <w:rsid w:val="00C17746"/>
    <w:rsid w:val="00C2449D"/>
    <w:rsid w:val="00C30D13"/>
    <w:rsid w:val="00C320D0"/>
    <w:rsid w:val="00C5474D"/>
    <w:rsid w:val="00C566D7"/>
    <w:rsid w:val="00C56BEF"/>
    <w:rsid w:val="00C70DB2"/>
    <w:rsid w:val="00C73F29"/>
    <w:rsid w:val="00C74104"/>
    <w:rsid w:val="00C745F9"/>
    <w:rsid w:val="00C81805"/>
    <w:rsid w:val="00C876E2"/>
    <w:rsid w:val="00C92223"/>
    <w:rsid w:val="00C94562"/>
    <w:rsid w:val="00CA39A2"/>
    <w:rsid w:val="00CB123D"/>
    <w:rsid w:val="00CB5463"/>
    <w:rsid w:val="00CC0978"/>
    <w:rsid w:val="00CC21C2"/>
    <w:rsid w:val="00CC40B3"/>
    <w:rsid w:val="00CD1FB5"/>
    <w:rsid w:val="00CD45BE"/>
    <w:rsid w:val="00CD4EA2"/>
    <w:rsid w:val="00CE092C"/>
    <w:rsid w:val="00CF0E1F"/>
    <w:rsid w:val="00CF101B"/>
    <w:rsid w:val="00D01D8B"/>
    <w:rsid w:val="00D149DC"/>
    <w:rsid w:val="00D163AD"/>
    <w:rsid w:val="00D17424"/>
    <w:rsid w:val="00D2012A"/>
    <w:rsid w:val="00D33E75"/>
    <w:rsid w:val="00D36003"/>
    <w:rsid w:val="00D37CE1"/>
    <w:rsid w:val="00D528AE"/>
    <w:rsid w:val="00D5494B"/>
    <w:rsid w:val="00D60543"/>
    <w:rsid w:val="00D634C3"/>
    <w:rsid w:val="00D65CBA"/>
    <w:rsid w:val="00D736BF"/>
    <w:rsid w:val="00D756AD"/>
    <w:rsid w:val="00D805F9"/>
    <w:rsid w:val="00D8491E"/>
    <w:rsid w:val="00D86E6C"/>
    <w:rsid w:val="00DA085A"/>
    <w:rsid w:val="00DB1D8B"/>
    <w:rsid w:val="00DB2BA9"/>
    <w:rsid w:val="00DB7368"/>
    <w:rsid w:val="00DB75D4"/>
    <w:rsid w:val="00DC0ADF"/>
    <w:rsid w:val="00DC3259"/>
    <w:rsid w:val="00DC7498"/>
    <w:rsid w:val="00DC766C"/>
    <w:rsid w:val="00DD2888"/>
    <w:rsid w:val="00DE065E"/>
    <w:rsid w:val="00DE2032"/>
    <w:rsid w:val="00DE651E"/>
    <w:rsid w:val="00DF24DD"/>
    <w:rsid w:val="00E01E45"/>
    <w:rsid w:val="00E03B70"/>
    <w:rsid w:val="00E04A53"/>
    <w:rsid w:val="00E108A8"/>
    <w:rsid w:val="00E1584D"/>
    <w:rsid w:val="00E16756"/>
    <w:rsid w:val="00E20F56"/>
    <w:rsid w:val="00E277C6"/>
    <w:rsid w:val="00E43C8F"/>
    <w:rsid w:val="00E458C7"/>
    <w:rsid w:val="00E4595F"/>
    <w:rsid w:val="00E47D12"/>
    <w:rsid w:val="00E57017"/>
    <w:rsid w:val="00E57493"/>
    <w:rsid w:val="00E61D47"/>
    <w:rsid w:val="00E62D23"/>
    <w:rsid w:val="00E6380B"/>
    <w:rsid w:val="00E809ED"/>
    <w:rsid w:val="00EB2E97"/>
    <w:rsid w:val="00EC1ED0"/>
    <w:rsid w:val="00EC5CF5"/>
    <w:rsid w:val="00ED22ED"/>
    <w:rsid w:val="00ED4E77"/>
    <w:rsid w:val="00ED5EBF"/>
    <w:rsid w:val="00ED71DE"/>
    <w:rsid w:val="00EF044F"/>
    <w:rsid w:val="00F01478"/>
    <w:rsid w:val="00F03D85"/>
    <w:rsid w:val="00F06388"/>
    <w:rsid w:val="00F06C41"/>
    <w:rsid w:val="00F06E96"/>
    <w:rsid w:val="00F11C88"/>
    <w:rsid w:val="00F13262"/>
    <w:rsid w:val="00F139A0"/>
    <w:rsid w:val="00F26EC8"/>
    <w:rsid w:val="00F422D6"/>
    <w:rsid w:val="00F437C1"/>
    <w:rsid w:val="00F46B97"/>
    <w:rsid w:val="00F554FE"/>
    <w:rsid w:val="00F57B00"/>
    <w:rsid w:val="00F57C88"/>
    <w:rsid w:val="00F64E6D"/>
    <w:rsid w:val="00F65F80"/>
    <w:rsid w:val="00F70E35"/>
    <w:rsid w:val="00F77743"/>
    <w:rsid w:val="00F81EB3"/>
    <w:rsid w:val="00F93968"/>
    <w:rsid w:val="00FB1379"/>
    <w:rsid w:val="00FB5A6A"/>
    <w:rsid w:val="00FB624D"/>
    <w:rsid w:val="00FB71C5"/>
    <w:rsid w:val="00FD4CCD"/>
    <w:rsid w:val="00FD7661"/>
    <w:rsid w:val="00FE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6A17D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45"/>
    <w:rPr>
      <w:sz w:val="28"/>
      <w:szCs w:val="24"/>
    </w:rPr>
  </w:style>
  <w:style w:type="paragraph" w:styleId="Heading6">
    <w:name w:val="heading 6"/>
    <w:basedOn w:val="Normal"/>
    <w:next w:val="Normal"/>
    <w:qFormat/>
    <w:rsid w:val="00430245"/>
    <w:pPr>
      <w:keepNext/>
      <w:outlineLvl w:val="5"/>
    </w:pPr>
    <w:rPr>
      <w:rFonts w:ascii="VNtimes new roman" w:hAnsi="VN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30245"/>
    <w:pPr>
      <w:ind w:firstLine="600"/>
    </w:pPr>
  </w:style>
  <w:style w:type="paragraph" w:styleId="Footer">
    <w:name w:val="footer"/>
    <w:basedOn w:val="Normal"/>
    <w:link w:val="FooterChar"/>
    <w:rsid w:val="004302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0245"/>
  </w:style>
  <w:style w:type="character" w:customStyle="1" w:styleId="FooterChar">
    <w:name w:val="Footer Char"/>
    <w:link w:val="Footer"/>
    <w:rsid w:val="00430245"/>
    <w:rPr>
      <w:sz w:val="28"/>
      <w:szCs w:val="24"/>
      <w:lang w:val="en-US" w:eastAsia="en-US" w:bidi="ar-SA"/>
    </w:rPr>
  </w:style>
  <w:style w:type="paragraph" w:customStyle="1" w:styleId="CharChar3">
    <w:name w:val="Char Char3"/>
    <w:basedOn w:val="Normal"/>
    <w:next w:val="Normal"/>
    <w:autoRedefine/>
    <w:semiHidden/>
    <w:rsid w:val="00873F20"/>
    <w:pPr>
      <w:spacing w:before="120" w:after="120" w:line="312" w:lineRule="auto"/>
    </w:pPr>
    <w:rPr>
      <w:szCs w:val="22"/>
    </w:rPr>
  </w:style>
  <w:style w:type="table" w:styleId="TableGrid">
    <w:name w:val="Table Grid"/>
    <w:basedOn w:val="TableNormal"/>
    <w:rsid w:val="005D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D711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D7112"/>
    <w:rPr>
      <w:sz w:val="28"/>
      <w:szCs w:val="24"/>
    </w:rPr>
  </w:style>
  <w:style w:type="paragraph" w:styleId="BalloonText">
    <w:name w:val="Balloon Text"/>
    <w:basedOn w:val="Normal"/>
    <w:link w:val="BalloonTextChar"/>
    <w:rsid w:val="00090CA0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090C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45"/>
    <w:rPr>
      <w:sz w:val="28"/>
      <w:szCs w:val="24"/>
    </w:rPr>
  </w:style>
  <w:style w:type="paragraph" w:styleId="Heading6">
    <w:name w:val="heading 6"/>
    <w:basedOn w:val="Normal"/>
    <w:next w:val="Normal"/>
    <w:qFormat/>
    <w:rsid w:val="00430245"/>
    <w:pPr>
      <w:keepNext/>
      <w:outlineLvl w:val="5"/>
    </w:pPr>
    <w:rPr>
      <w:rFonts w:ascii="VNtimes new roman" w:hAnsi="VN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30245"/>
    <w:pPr>
      <w:ind w:firstLine="600"/>
    </w:pPr>
  </w:style>
  <w:style w:type="paragraph" w:styleId="Footer">
    <w:name w:val="footer"/>
    <w:basedOn w:val="Normal"/>
    <w:link w:val="FooterChar"/>
    <w:rsid w:val="004302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0245"/>
  </w:style>
  <w:style w:type="character" w:customStyle="1" w:styleId="FooterChar">
    <w:name w:val="Footer Char"/>
    <w:link w:val="Footer"/>
    <w:rsid w:val="00430245"/>
    <w:rPr>
      <w:sz w:val="28"/>
      <w:szCs w:val="24"/>
      <w:lang w:val="en-US" w:eastAsia="en-US" w:bidi="ar-SA"/>
    </w:rPr>
  </w:style>
  <w:style w:type="paragraph" w:customStyle="1" w:styleId="CharChar3">
    <w:name w:val="Char Char3"/>
    <w:basedOn w:val="Normal"/>
    <w:next w:val="Normal"/>
    <w:autoRedefine/>
    <w:semiHidden/>
    <w:rsid w:val="00873F20"/>
    <w:pPr>
      <w:spacing w:before="120" w:after="120" w:line="312" w:lineRule="auto"/>
    </w:pPr>
    <w:rPr>
      <w:szCs w:val="22"/>
    </w:rPr>
  </w:style>
  <w:style w:type="table" w:styleId="TableGrid">
    <w:name w:val="Table Grid"/>
    <w:basedOn w:val="TableNormal"/>
    <w:rsid w:val="005D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D711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D7112"/>
    <w:rPr>
      <w:sz w:val="28"/>
      <w:szCs w:val="24"/>
    </w:rPr>
  </w:style>
  <w:style w:type="paragraph" w:styleId="BalloonText">
    <w:name w:val="Balloon Text"/>
    <w:basedOn w:val="Normal"/>
    <w:link w:val="BalloonTextChar"/>
    <w:rsid w:val="00090CA0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090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THỪA THIÊN HUẾ</vt:lpstr>
    </vt:vector>
  </TitlesOfParts>
  <Company>Microsoft Corporation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THỪA THIÊN HUẾ</dc:title>
  <dc:creator>Admin</dc:creator>
  <cp:lastModifiedBy>Che Minh Thu</cp:lastModifiedBy>
  <cp:revision>2</cp:revision>
  <cp:lastPrinted>2020-07-30T06:27:00Z</cp:lastPrinted>
  <dcterms:created xsi:type="dcterms:W3CDTF">2020-10-26T02:48:00Z</dcterms:created>
  <dcterms:modified xsi:type="dcterms:W3CDTF">2020-10-26T02:48:00Z</dcterms:modified>
</cp:coreProperties>
</file>