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F7" w:rsidRDefault="00B146F7" w:rsidP="00B146F7">
      <w:pPr>
        <w:ind w:firstLine="709"/>
        <w:jc w:val="center"/>
        <w:rPr>
          <w:b/>
          <w:sz w:val="28"/>
          <w:szCs w:val="28"/>
        </w:rPr>
      </w:pPr>
      <w:r w:rsidRPr="00BA0B46">
        <w:rPr>
          <w:b/>
          <w:sz w:val="28"/>
          <w:szCs w:val="28"/>
        </w:rPr>
        <w:t xml:space="preserve">THỦ TỤC TIẾP NHẬN VÀ TRẢ HỒ SƠ </w:t>
      </w:r>
      <w:r w:rsidR="00B61DBB">
        <w:rPr>
          <w:b/>
          <w:sz w:val="28"/>
          <w:szCs w:val="28"/>
        </w:rPr>
        <w:t xml:space="preserve"> ĐỀ NGHỊ </w:t>
      </w:r>
      <w:r>
        <w:rPr>
          <w:b/>
          <w:sz w:val="28"/>
          <w:szCs w:val="28"/>
        </w:rPr>
        <w:t>CHỨNG NHẬN</w:t>
      </w:r>
    </w:p>
    <w:p w:rsidR="00B146F7" w:rsidRDefault="00B146F7" w:rsidP="00B146F7">
      <w:pPr>
        <w:ind w:firstLine="709"/>
        <w:jc w:val="center"/>
        <w:rPr>
          <w:b/>
          <w:sz w:val="28"/>
          <w:szCs w:val="28"/>
        </w:rPr>
      </w:pPr>
      <w:r>
        <w:rPr>
          <w:b/>
          <w:sz w:val="28"/>
          <w:szCs w:val="28"/>
        </w:rPr>
        <w:t>LÃNH SỰ, HỢP PHÁP HÓA LÃNH SỰ</w:t>
      </w:r>
    </w:p>
    <w:p w:rsidR="00A927F0" w:rsidRDefault="00A927F0" w:rsidP="00B146F7">
      <w:pPr>
        <w:ind w:firstLine="709"/>
        <w:jc w:val="center"/>
        <w:rPr>
          <w:b/>
          <w:sz w:val="28"/>
          <w:szCs w:val="28"/>
        </w:rPr>
      </w:pPr>
    </w:p>
    <w:p w:rsidR="00A927F0" w:rsidRPr="00A927F0" w:rsidRDefault="00A927F0" w:rsidP="00A927F0">
      <w:pPr>
        <w:ind w:firstLine="709"/>
        <w:jc w:val="both"/>
        <w:rPr>
          <w:sz w:val="28"/>
          <w:szCs w:val="28"/>
        </w:rPr>
      </w:pPr>
      <w:r w:rsidRPr="00A927F0">
        <w:rPr>
          <w:color w:val="000000"/>
          <w:sz w:val="28"/>
          <w:szCs w:val="28"/>
          <w:shd w:val="clear" w:color="auto" w:fill="FFFFFF"/>
        </w:rPr>
        <w:t>Thực hiện Quyết định số 557/QĐ-BNG ngày 28 tháng 02 năm 2017 của Bộ Ngoại giao về việc ủy quyền cho Sở Ngoại vụ tỉnh Thừa Thiên Huế, thông qua Trung tâm Dịch vụ Đối ngoại thực hiện tiếp nhận h</w:t>
      </w:r>
      <w:r w:rsidR="00DC1BBC">
        <w:rPr>
          <w:color w:val="000000"/>
          <w:sz w:val="28"/>
          <w:szCs w:val="28"/>
          <w:shd w:val="clear" w:color="auto" w:fill="FFFFFF"/>
        </w:rPr>
        <w:t>ồ sơ đề nghị chứng nhận lãnh sự,</w:t>
      </w:r>
      <w:r w:rsidRPr="00A927F0">
        <w:rPr>
          <w:color w:val="000000"/>
          <w:sz w:val="28"/>
          <w:szCs w:val="28"/>
          <w:shd w:val="clear" w:color="auto" w:fill="FFFFFF"/>
        </w:rPr>
        <w:t xml:space="preserve"> hợp pháp hóa lãnh sự và trả kết quả tại địa phương đối với các cơ quan, tổ c</w:t>
      </w:r>
      <w:r w:rsidR="00BD3076">
        <w:rPr>
          <w:color w:val="000000"/>
          <w:sz w:val="28"/>
          <w:szCs w:val="28"/>
          <w:shd w:val="clear" w:color="auto" w:fill="FFFFFF"/>
        </w:rPr>
        <w:t>hức và cá nhân</w:t>
      </w:r>
      <w:r w:rsidRPr="00A927F0">
        <w:rPr>
          <w:color w:val="000000"/>
          <w:sz w:val="28"/>
          <w:szCs w:val="28"/>
          <w:shd w:val="clear" w:color="auto" w:fill="FFFFFF"/>
        </w:rPr>
        <w:t>;</w:t>
      </w:r>
    </w:p>
    <w:p w:rsidR="00A927F0" w:rsidRPr="00A927F0" w:rsidRDefault="00A927F0" w:rsidP="00A927F0">
      <w:pPr>
        <w:shd w:val="clear" w:color="auto" w:fill="FFFFFF"/>
        <w:jc w:val="both"/>
        <w:rPr>
          <w:color w:val="000000"/>
          <w:sz w:val="28"/>
          <w:szCs w:val="28"/>
        </w:rPr>
      </w:pPr>
      <w:r w:rsidRPr="00A927F0">
        <w:rPr>
          <w:color w:val="000000"/>
          <w:sz w:val="28"/>
          <w:szCs w:val="28"/>
        </w:rPr>
        <w:t>           Trung tâm Dịch vụ Đối ngoại tổ chức tiếp nhận h</w:t>
      </w:r>
      <w:r w:rsidR="00DC1BBC">
        <w:rPr>
          <w:color w:val="000000"/>
          <w:sz w:val="28"/>
          <w:szCs w:val="28"/>
        </w:rPr>
        <w:t>ồ sơ đề nghị chứng nhận lãnh sự,</w:t>
      </w:r>
      <w:r w:rsidR="00AE3B80">
        <w:rPr>
          <w:color w:val="000000"/>
          <w:sz w:val="28"/>
          <w:szCs w:val="28"/>
        </w:rPr>
        <w:t xml:space="preserve"> hợp pháp hóa lãnh sự từ ngày 15/4</w:t>
      </w:r>
      <w:r w:rsidRPr="00A927F0">
        <w:rPr>
          <w:color w:val="000000"/>
          <w:sz w:val="28"/>
          <w:szCs w:val="28"/>
        </w:rPr>
        <w:t>/2017, cụ thể như sau:</w:t>
      </w:r>
    </w:p>
    <w:p w:rsidR="00A927F0" w:rsidRPr="00A927F0" w:rsidRDefault="00A927F0" w:rsidP="00A927F0">
      <w:pPr>
        <w:shd w:val="clear" w:color="auto" w:fill="FFFFFF"/>
        <w:jc w:val="both"/>
        <w:rPr>
          <w:color w:val="000000"/>
          <w:sz w:val="28"/>
          <w:szCs w:val="28"/>
        </w:rPr>
      </w:pPr>
    </w:p>
    <w:p w:rsidR="00A927F0" w:rsidRPr="00A927F0" w:rsidRDefault="005968A3" w:rsidP="00A927F0">
      <w:pPr>
        <w:shd w:val="clear" w:color="auto" w:fill="FFFFFF"/>
        <w:jc w:val="both"/>
        <w:rPr>
          <w:color w:val="000000"/>
          <w:sz w:val="28"/>
          <w:szCs w:val="28"/>
        </w:rPr>
      </w:pPr>
      <w:r>
        <w:rPr>
          <w:color w:val="000000"/>
          <w:sz w:val="28"/>
          <w:szCs w:val="28"/>
        </w:rPr>
        <w:t>           </w:t>
      </w:r>
      <w:r w:rsidR="00A927F0" w:rsidRPr="00A927F0">
        <w:rPr>
          <w:color w:val="000000"/>
          <w:sz w:val="28"/>
          <w:szCs w:val="28"/>
        </w:rPr>
        <w:t>Thời gian: </w:t>
      </w:r>
      <w:r w:rsidR="00A927F0" w:rsidRPr="00A927F0">
        <w:rPr>
          <w:b/>
          <w:bCs/>
          <w:color w:val="000000"/>
          <w:sz w:val="28"/>
          <w:szCs w:val="28"/>
        </w:rPr>
        <w:t>Từ thứ hai đến thứ s</w:t>
      </w:r>
      <w:r w:rsidR="002206E0">
        <w:rPr>
          <w:b/>
          <w:bCs/>
          <w:color w:val="000000"/>
          <w:sz w:val="28"/>
          <w:szCs w:val="28"/>
        </w:rPr>
        <w:t>áu hàng tuần (trừ các ngày lễ,</w:t>
      </w:r>
      <w:r w:rsidR="00A927F0" w:rsidRPr="00A927F0">
        <w:rPr>
          <w:b/>
          <w:bCs/>
          <w:color w:val="000000"/>
          <w:sz w:val="28"/>
          <w:szCs w:val="28"/>
        </w:rPr>
        <w:t xml:space="preserve"> tết)</w:t>
      </w:r>
    </w:p>
    <w:p w:rsidR="00A927F0" w:rsidRPr="00A927F0" w:rsidRDefault="00A927F0" w:rsidP="00A927F0">
      <w:pPr>
        <w:shd w:val="clear" w:color="auto" w:fill="FFFFFF"/>
        <w:jc w:val="both"/>
        <w:rPr>
          <w:color w:val="000000"/>
          <w:sz w:val="28"/>
          <w:szCs w:val="28"/>
        </w:rPr>
      </w:pPr>
      <w:r w:rsidRPr="00A927F0">
        <w:rPr>
          <w:b/>
          <w:bCs/>
          <w:color w:val="000000"/>
          <w:sz w:val="28"/>
          <w:szCs w:val="28"/>
        </w:rPr>
        <w:t>                             </w:t>
      </w:r>
      <w:r w:rsidRPr="00A927F0">
        <w:rPr>
          <w:color w:val="000000"/>
          <w:sz w:val="28"/>
          <w:szCs w:val="28"/>
        </w:rPr>
        <w:t>Buổi sáng:</w:t>
      </w:r>
      <w:r w:rsidRPr="00A927F0">
        <w:rPr>
          <w:b/>
          <w:bCs/>
          <w:color w:val="000000"/>
          <w:sz w:val="28"/>
          <w:szCs w:val="28"/>
        </w:rPr>
        <w:t> </w:t>
      </w:r>
      <w:r w:rsidRPr="00A927F0">
        <w:rPr>
          <w:b/>
          <w:bCs/>
          <w:color w:val="000000"/>
          <w:sz w:val="28"/>
          <w:szCs w:val="28"/>
        </w:rPr>
        <w:tab/>
        <w:t>08h00 – 11h00</w:t>
      </w:r>
      <w:r w:rsidRPr="00A927F0">
        <w:rPr>
          <w:color w:val="000000"/>
          <w:sz w:val="28"/>
          <w:szCs w:val="28"/>
        </w:rPr>
        <w:t>;</w:t>
      </w:r>
    </w:p>
    <w:p w:rsidR="00A927F0" w:rsidRPr="00A927F0" w:rsidRDefault="00A927F0" w:rsidP="00A927F0">
      <w:pPr>
        <w:shd w:val="clear" w:color="auto" w:fill="FFFFFF"/>
        <w:jc w:val="both"/>
        <w:rPr>
          <w:color w:val="000000"/>
          <w:sz w:val="28"/>
          <w:szCs w:val="28"/>
        </w:rPr>
      </w:pPr>
      <w:r w:rsidRPr="00A927F0">
        <w:rPr>
          <w:color w:val="000000"/>
          <w:sz w:val="28"/>
          <w:szCs w:val="28"/>
        </w:rPr>
        <w:t>                              Buổi chiều: </w:t>
      </w:r>
      <w:r w:rsidRPr="00A927F0">
        <w:rPr>
          <w:color w:val="000000"/>
          <w:sz w:val="28"/>
          <w:szCs w:val="28"/>
        </w:rPr>
        <w:tab/>
      </w:r>
      <w:r w:rsidRPr="00A927F0">
        <w:rPr>
          <w:b/>
          <w:bCs/>
          <w:color w:val="000000"/>
          <w:sz w:val="28"/>
          <w:szCs w:val="28"/>
        </w:rPr>
        <w:t>14h00 – 16h30</w:t>
      </w:r>
      <w:r w:rsidRPr="00A927F0">
        <w:rPr>
          <w:color w:val="000000"/>
          <w:sz w:val="28"/>
          <w:szCs w:val="28"/>
        </w:rPr>
        <w:t>.</w:t>
      </w:r>
    </w:p>
    <w:p w:rsidR="00A927F0" w:rsidRPr="00A927F0" w:rsidRDefault="00A927F0" w:rsidP="00A927F0">
      <w:pPr>
        <w:shd w:val="clear" w:color="auto" w:fill="FFFFFF"/>
        <w:jc w:val="both"/>
        <w:rPr>
          <w:color w:val="000000"/>
          <w:sz w:val="28"/>
          <w:szCs w:val="28"/>
        </w:rPr>
      </w:pPr>
      <w:r w:rsidRPr="00A927F0">
        <w:rPr>
          <w:color w:val="000000"/>
          <w:sz w:val="28"/>
          <w:szCs w:val="28"/>
        </w:rPr>
        <w:t>          </w:t>
      </w:r>
      <w:r w:rsidRPr="00A927F0">
        <w:rPr>
          <w:color w:val="000000"/>
          <w:sz w:val="28"/>
          <w:szCs w:val="28"/>
        </w:rPr>
        <w:tab/>
        <w:t xml:space="preserve">Địa điểm: </w:t>
      </w:r>
      <w:r w:rsidRPr="00A927F0">
        <w:rPr>
          <w:color w:val="000000"/>
          <w:sz w:val="28"/>
          <w:szCs w:val="28"/>
        </w:rPr>
        <w:tab/>
      </w:r>
      <w:r w:rsidR="005968A3">
        <w:rPr>
          <w:b/>
          <w:color w:val="000000"/>
          <w:sz w:val="28"/>
          <w:szCs w:val="28"/>
        </w:rPr>
        <w:t>Trung tâm Dịch vụ đ</w:t>
      </w:r>
      <w:r w:rsidRPr="00A927F0">
        <w:rPr>
          <w:b/>
          <w:color w:val="000000"/>
          <w:sz w:val="28"/>
          <w:szCs w:val="28"/>
        </w:rPr>
        <w:t>ối ngoại</w:t>
      </w:r>
    </w:p>
    <w:p w:rsidR="00A927F0" w:rsidRPr="00A927F0" w:rsidRDefault="00A927F0" w:rsidP="00A927F0">
      <w:pPr>
        <w:shd w:val="clear" w:color="auto" w:fill="FFFFFF"/>
        <w:ind w:firstLine="720"/>
        <w:jc w:val="both"/>
        <w:rPr>
          <w:color w:val="000000"/>
          <w:sz w:val="28"/>
          <w:szCs w:val="28"/>
        </w:rPr>
      </w:pPr>
      <w:r w:rsidRPr="00A927F0">
        <w:rPr>
          <w:color w:val="000000"/>
          <w:sz w:val="28"/>
          <w:szCs w:val="28"/>
        </w:rPr>
        <w:t>Địa chỉ:</w:t>
      </w:r>
      <w:r w:rsidRPr="00A927F0">
        <w:rPr>
          <w:color w:val="000000"/>
          <w:sz w:val="28"/>
          <w:szCs w:val="28"/>
        </w:rPr>
        <w:tab/>
      </w:r>
      <w:r w:rsidRPr="00A927F0">
        <w:rPr>
          <w:b/>
          <w:color w:val="000000"/>
          <w:sz w:val="28"/>
          <w:szCs w:val="28"/>
        </w:rPr>
        <w:t>Tầng 05, 24 Lý Thường Kiệt, Thành phố Huế</w:t>
      </w:r>
    </w:p>
    <w:p w:rsidR="00A927F0" w:rsidRPr="00A927F0" w:rsidRDefault="00A927F0" w:rsidP="00A927F0">
      <w:pPr>
        <w:shd w:val="clear" w:color="auto" w:fill="FFFFFF"/>
        <w:ind w:firstLine="720"/>
        <w:jc w:val="both"/>
        <w:rPr>
          <w:color w:val="000000"/>
          <w:sz w:val="28"/>
          <w:szCs w:val="28"/>
        </w:rPr>
      </w:pPr>
      <w:r w:rsidRPr="00A927F0">
        <w:rPr>
          <w:color w:val="000000"/>
          <w:sz w:val="28"/>
          <w:szCs w:val="28"/>
        </w:rPr>
        <w:t xml:space="preserve">Điện thoại: </w:t>
      </w:r>
      <w:r w:rsidRPr="00A927F0">
        <w:rPr>
          <w:color w:val="000000"/>
          <w:sz w:val="28"/>
          <w:szCs w:val="28"/>
        </w:rPr>
        <w:tab/>
      </w:r>
      <w:r w:rsidR="00F90791">
        <w:rPr>
          <w:b/>
          <w:color w:val="000000"/>
          <w:sz w:val="28"/>
          <w:szCs w:val="28"/>
        </w:rPr>
        <w:t xml:space="preserve">0234.3846773; </w:t>
      </w:r>
      <w:r w:rsidR="00F90791">
        <w:rPr>
          <w:b/>
          <w:color w:val="000000"/>
          <w:sz w:val="28"/>
          <w:szCs w:val="28"/>
        </w:rPr>
        <w:tab/>
      </w:r>
      <w:r w:rsidR="00F90791">
        <w:rPr>
          <w:b/>
          <w:color w:val="000000"/>
          <w:sz w:val="28"/>
          <w:szCs w:val="28"/>
        </w:rPr>
        <w:tab/>
        <w:t>F</w:t>
      </w:r>
      <w:r w:rsidRPr="00A927F0">
        <w:rPr>
          <w:b/>
          <w:color w:val="000000"/>
          <w:sz w:val="28"/>
          <w:szCs w:val="28"/>
        </w:rPr>
        <w:t>ax: 0234.3846773</w:t>
      </w:r>
    </w:p>
    <w:p w:rsidR="00A927F0" w:rsidRPr="00A927F0" w:rsidRDefault="00A927F0" w:rsidP="00A927F0">
      <w:pPr>
        <w:shd w:val="clear" w:color="auto" w:fill="FFFFFF"/>
        <w:ind w:firstLine="720"/>
        <w:jc w:val="both"/>
        <w:rPr>
          <w:b/>
          <w:color w:val="000000"/>
          <w:sz w:val="28"/>
          <w:szCs w:val="28"/>
        </w:rPr>
      </w:pPr>
      <w:r w:rsidRPr="00A927F0">
        <w:rPr>
          <w:color w:val="000000"/>
          <w:sz w:val="28"/>
          <w:szCs w:val="28"/>
        </w:rPr>
        <w:t xml:space="preserve">Đơn vị tiếp nhận: </w:t>
      </w:r>
      <w:r w:rsidR="002211DC">
        <w:rPr>
          <w:b/>
          <w:color w:val="000000"/>
          <w:sz w:val="28"/>
          <w:szCs w:val="28"/>
        </w:rPr>
        <w:t>Bộ phận Tiếp nhận</w:t>
      </w:r>
    </w:p>
    <w:p w:rsidR="00A927F0" w:rsidRPr="00BA0B46" w:rsidRDefault="00A927F0" w:rsidP="00B146F7">
      <w:pPr>
        <w:ind w:firstLine="709"/>
        <w:jc w:val="center"/>
        <w:rPr>
          <w:b/>
          <w:sz w:val="28"/>
          <w:szCs w:val="28"/>
        </w:rPr>
      </w:pPr>
    </w:p>
    <w:p w:rsidR="00AC2339" w:rsidRPr="00043B4F" w:rsidRDefault="00AC2339" w:rsidP="00B146F7">
      <w:pPr>
        <w:ind w:firstLine="709"/>
        <w:jc w:val="center"/>
        <w:rPr>
          <w:b/>
          <w:sz w:val="28"/>
          <w:szCs w:val="28"/>
        </w:rPr>
      </w:pPr>
    </w:p>
    <w:p w:rsidR="00FB2827" w:rsidRDefault="00FB2827" w:rsidP="00FB2827">
      <w:pPr>
        <w:spacing w:before="120" w:after="120"/>
        <w:ind w:firstLine="709"/>
        <w:jc w:val="both"/>
        <w:rPr>
          <w:b/>
          <w:bCs/>
          <w:sz w:val="28"/>
          <w:szCs w:val="28"/>
          <w:lang w:val="nl-NL"/>
        </w:rPr>
      </w:pPr>
      <w:r>
        <w:rPr>
          <w:b/>
          <w:bCs/>
          <w:sz w:val="28"/>
          <w:szCs w:val="28"/>
          <w:lang w:val="nl-NL"/>
        </w:rPr>
        <w:t>I. TRÌNH TỰ THỰC HIỆN</w:t>
      </w:r>
    </w:p>
    <w:p w:rsidR="00FB2827" w:rsidRDefault="00FB2827" w:rsidP="00FB2827">
      <w:pPr>
        <w:tabs>
          <w:tab w:val="left" w:pos="711"/>
          <w:tab w:val="center" w:pos="4582"/>
        </w:tabs>
        <w:spacing w:before="120" w:after="120"/>
        <w:ind w:firstLine="709"/>
        <w:jc w:val="both"/>
        <w:rPr>
          <w:b/>
          <w:sz w:val="28"/>
          <w:szCs w:val="28"/>
        </w:rPr>
      </w:pPr>
      <w:r>
        <w:rPr>
          <w:sz w:val="28"/>
          <w:szCs w:val="28"/>
        </w:rPr>
        <w:tab/>
      </w:r>
      <w:r w:rsidRPr="00216BD2">
        <w:rPr>
          <w:b/>
          <w:sz w:val="28"/>
          <w:szCs w:val="28"/>
        </w:rPr>
        <w:t>Bước 1</w:t>
      </w:r>
      <w:r>
        <w:rPr>
          <w:b/>
          <w:sz w:val="28"/>
          <w:szCs w:val="28"/>
        </w:rPr>
        <w:t xml:space="preserve">. </w:t>
      </w:r>
      <w:r w:rsidRPr="008D7290">
        <w:rPr>
          <w:b/>
          <w:sz w:val="28"/>
          <w:szCs w:val="28"/>
        </w:rPr>
        <w:t>Tiếp nhận hồ sơ</w:t>
      </w:r>
    </w:p>
    <w:p w:rsidR="00CA3CE4" w:rsidRPr="00CA3CE4" w:rsidRDefault="00CA3CE4" w:rsidP="00CA3CE4">
      <w:pPr>
        <w:spacing w:before="120" w:after="120"/>
        <w:ind w:firstLine="709"/>
        <w:jc w:val="both"/>
        <w:rPr>
          <w:sz w:val="28"/>
          <w:szCs w:val="28"/>
        </w:rPr>
      </w:pPr>
      <w:r>
        <w:rPr>
          <w:sz w:val="28"/>
          <w:szCs w:val="28"/>
        </w:rPr>
        <w:t>Tổ chức</w:t>
      </w:r>
      <w:r w:rsidRPr="00CA3CE4">
        <w:rPr>
          <w:sz w:val="28"/>
          <w:szCs w:val="28"/>
        </w:rPr>
        <w:t>, cá nhân</w:t>
      </w:r>
      <w:r w:rsidRPr="00CA3CE4">
        <w:rPr>
          <w:sz w:val="28"/>
          <w:szCs w:val="28"/>
          <w:lang w:val="vi-VN"/>
        </w:rPr>
        <w:t xml:space="preserve"> </w:t>
      </w:r>
      <w:r>
        <w:rPr>
          <w:sz w:val="28"/>
          <w:szCs w:val="28"/>
        </w:rPr>
        <w:t xml:space="preserve">có hồ sơ </w:t>
      </w:r>
      <w:r w:rsidR="00DC1BBC">
        <w:rPr>
          <w:sz w:val="28"/>
          <w:szCs w:val="28"/>
        </w:rPr>
        <w:t xml:space="preserve">cần </w:t>
      </w:r>
      <w:r>
        <w:rPr>
          <w:sz w:val="28"/>
          <w:szCs w:val="28"/>
        </w:rPr>
        <w:t>chứng nhận lãnh sự, hợp pháp hóa lãnh sự</w:t>
      </w:r>
      <w:r w:rsidRPr="00CA3CE4">
        <w:rPr>
          <w:sz w:val="28"/>
          <w:szCs w:val="28"/>
          <w:lang w:val="vi-VN"/>
        </w:rPr>
        <w:t xml:space="preserve"> </w:t>
      </w:r>
      <w:r w:rsidRPr="00CA3CE4">
        <w:rPr>
          <w:sz w:val="28"/>
          <w:szCs w:val="28"/>
        </w:rPr>
        <w:t>hoàn thiện hồ sơ theo hướng dẫn dưới đây và nộp hồ sơ tại</w:t>
      </w:r>
      <w:r w:rsidR="00DC1BBC">
        <w:rPr>
          <w:sz w:val="28"/>
          <w:szCs w:val="28"/>
        </w:rPr>
        <w:t xml:space="preserve"> Bộ phận Tiếp nhận của</w:t>
      </w:r>
      <w:r w:rsidRPr="00CA3CE4">
        <w:rPr>
          <w:sz w:val="28"/>
          <w:szCs w:val="28"/>
        </w:rPr>
        <w:t xml:space="preserve"> </w:t>
      </w:r>
      <w:r w:rsidR="00A927F0">
        <w:rPr>
          <w:sz w:val="28"/>
          <w:szCs w:val="28"/>
        </w:rPr>
        <w:t xml:space="preserve">Trung tâm Dịch vụ đối ngoại - </w:t>
      </w:r>
      <w:r w:rsidRPr="00CA3CE4">
        <w:rPr>
          <w:sz w:val="28"/>
          <w:szCs w:val="28"/>
        </w:rPr>
        <w:t xml:space="preserve">Sở Ngoại vụ </w:t>
      </w:r>
      <w:r w:rsidR="00A927F0">
        <w:rPr>
          <w:sz w:val="28"/>
          <w:szCs w:val="28"/>
        </w:rPr>
        <w:t>tỉnh Thừa Thiên Huế</w:t>
      </w:r>
      <w:r w:rsidRPr="00CA3CE4">
        <w:rPr>
          <w:sz w:val="28"/>
          <w:szCs w:val="28"/>
        </w:rPr>
        <w:t>.</w:t>
      </w:r>
    </w:p>
    <w:p w:rsidR="00FB2827" w:rsidRPr="00F04056" w:rsidRDefault="00FB2827" w:rsidP="00FB2827">
      <w:pPr>
        <w:spacing w:before="120" w:after="120"/>
        <w:ind w:firstLine="709"/>
        <w:jc w:val="both"/>
        <w:rPr>
          <w:sz w:val="28"/>
          <w:szCs w:val="28"/>
        </w:rPr>
      </w:pPr>
      <w:r w:rsidRPr="00FB2827">
        <w:rPr>
          <w:b/>
          <w:i/>
          <w:sz w:val="28"/>
          <w:szCs w:val="28"/>
        </w:rPr>
        <w:t>* Địa điểm</w:t>
      </w:r>
      <w:r w:rsidR="00CA3CE4">
        <w:rPr>
          <w:b/>
          <w:i/>
          <w:sz w:val="28"/>
          <w:szCs w:val="28"/>
        </w:rPr>
        <w:t xml:space="preserve"> tiếp nhận</w:t>
      </w:r>
      <w:r w:rsidRPr="00FB2827">
        <w:rPr>
          <w:b/>
          <w:i/>
          <w:sz w:val="28"/>
          <w:szCs w:val="28"/>
        </w:rPr>
        <w:t>:</w:t>
      </w:r>
      <w:r w:rsidRPr="008D7290">
        <w:rPr>
          <w:sz w:val="28"/>
          <w:szCs w:val="28"/>
        </w:rPr>
        <w:t xml:space="preserve"> </w:t>
      </w:r>
      <w:r w:rsidR="00DC1BBC">
        <w:rPr>
          <w:sz w:val="28"/>
          <w:szCs w:val="28"/>
        </w:rPr>
        <w:t xml:space="preserve">Bộ phận Tiếp nhận (Phòng Tư vấn đối ngoại) của </w:t>
      </w:r>
      <w:r w:rsidR="00A927F0">
        <w:rPr>
          <w:sz w:val="28"/>
          <w:szCs w:val="28"/>
        </w:rPr>
        <w:t>Trung tâm Dịch vụ đối ngoại - S</w:t>
      </w:r>
      <w:r w:rsidRPr="00F04056">
        <w:rPr>
          <w:sz w:val="28"/>
          <w:szCs w:val="28"/>
          <w:lang w:val="nl-NL"/>
        </w:rPr>
        <w:t>ở Ngoại vụ</w:t>
      </w:r>
      <w:r w:rsidRPr="00835845">
        <w:rPr>
          <w:sz w:val="28"/>
          <w:szCs w:val="28"/>
          <w:lang w:val="nl-NL"/>
        </w:rPr>
        <w:t xml:space="preserve"> </w:t>
      </w:r>
      <w:r w:rsidR="00A927F0">
        <w:rPr>
          <w:sz w:val="28"/>
          <w:szCs w:val="28"/>
          <w:lang w:val="nl-NL"/>
        </w:rPr>
        <w:t>tỉnh Thừa Thiên Huế</w:t>
      </w:r>
      <w:r w:rsidRPr="00F04056">
        <w:rPr>
          <w:sz w:val="28"/>
          <w:szCs w:val="28"/>
          <w:lang w:val="nl-NL"/>
        </w:rPr>
        <w:t xml:space="preserve"> (</w:t>
      </w:r>
      <w:r w:rsidR="00A927F0">
        <w:rPr>
          <w:sz w:val="28"/>
          <w:szCs w:val="28"/>
          <w:lang w:val="nl-NL"/>
        </w:rPr>
        <w:t>Tầng 5, 24 Lý Thường Kiệt, Thành phố Huế</w:t>
      </w:r>
      <w:r w:rsidRPr="00835845">
        <w:rPr>
          <w:sz w:val="28"/>
          <w:szCs w:val="28"/>
          <w:lang w:val="nl-NL"/>
        </w:rPr>
        <w:t>)</w:t>
      </w:r>
      <w:r>
        <w:rPr>
          <w:sz w:val="28"/>
          <w:szCs w:val="28"/>
          <w:lang w:val="nl-NL"/>
        </w:rPr>
        <w:t>.</w:t>
      </w:r>
    </w:p>
    <w:p w:rsidR="00FB2827" w:rsidRPr="00043B4F" w:rsidRDefault="00FB2827" w:rsidP="00FB2827">
      <w:pPr>
        <w:tabs>
          <w:tab w:val="left" w:pos="711"/>
          <w:tab w:val="center" w:pos="4582"/>
        </w:tabs>
        <w:spacing w:before="120" w:after="120"/>
        <w:ind w:firstLine="709"/>
        <w:jc w:val="both"/>
        <w:rPr>
          <w:b/>
          <w:i/>
          <w:sz w:val="28"/>
          <w:szCs w:val="28"/>
        </w:rPr>
      </w:pPr>
      <w:r w:rsidRPr="00043B4F">
        <w:rPr>
          <w:b/>
          <w:i/>
          <w:sz w:val="28"/>
          <w:szCs w:val="28"/>
        </w:rPr>
        <w:t xml:space="preserve">* Trình tự tiếp nhận: </w:t>
      </w:r>
    </w:p>
    <w:p w:rsidR="00FB2827" w:rsidRPr="00CA3CE4" w:rsidRDefault="00BD3076" w:rsidP="00CA3CE4">
      <w:pPr>
        <w:tabs>
          <w:tab w:val="left" w:pos="711"/>
          <w:tab w:val="center" w:pos="4582"/>
        </w:tabs>
        <w:spacing w:before="120" w:after="120"/>
        <w:ind w:firstLine="709"/>
        <w:jc w:val="both"/>
        <w:rPr>
          <w:i/>
          <w:sz w:val="28"/>
          <w:szCs w:val="28"/>
        </w:rPr>
      </w:pPr>
      <w:r>
        <w:rPr>
          <w:i/>
          <w:sz w:val="28"/>
          <w:szCs w:val="28"/>
        </w:rPr>
        <w:t xml:space="preserve">Hồ sơ được </w:t>
      </w:r>
      <w:r w:rsidR="00FB2827" w:rsidRPr="00C41297">
        <w:rPr>
          <w:i/>
          <w:sz w:val="28"/>
          <w:szCs w:val="28"/>
        </w:rPr>
        <w:t xml:space="preserve">nộp trực tiếp tại Bộ phận </w:t>
      </w:r>
      <w:r w:rsidR="002211DC">
        <w:rPr>
          <w:i/>
          <w:sz w:val="28"/>
          <w:szCs w:val="28"/>
        </w:rPr>
        <w:t>Tiếp nhận</w:t>
      </w:r>
      <w:r w:rsidR="00FB2827" w:rsidRPr="00C41297">
        <w:rPr>
          <w:i/>
          <w:sz w:val="28"/>
          <w:szCs w:val="28"/>
        </w:rPr>
        <w:t>:</w:t>
      </w:r>
      <w:r w:rsidR="00CA3CE4">
        <w:rPr>
          <w:i/>
          <w:sz w:val="28"/>
          <w:szCs w:val="28"/>
        </w:rPr>
        <w:t xml:space="preserve"> </w:t>
      </w:r>
      <w:r w:rsidR="00FB2827" w:rsidRPr="008D7290">
        <w:rPr>
          <w:sz w:val="28"/>
          <w:szCs w:val="28"/>
        </w:rPr>
        <w:t>Cán bộ tiếp nhận hồ sơ kiểm tra thành phần và tính hợp lệ của hồ sơ</w:t>
      </w:r>
      <w:r>
        <w:rPr>
          <w:sz w:val="28"/>
          <w:szCs w:val="28"/>
        </w:rPr>
        <w:t>:</w:t>
      </w:r>
    </w:p>
    <w:p w:rsidR="00FB2827" w:rsidRPr="008D7290" w:rsidRDefault="00FB2827" w:rsidP="00FB2827">
      <w:pPr>
        <w:tabs>
          <w:tab w:val="left" w:pos="711"/>
          <w:tab w:val="center" w:pos="4582"/>
        </w:tabs>
        <w:spacing w:before="120" w:after="120"/>
        <w:ind w:firstLine="709"/>
        <w:jc w:val="both"/>
        <w:rPr>
          <w:sz w:val="28"/>
          <w:szCs w:val="28"/>
        </w:rPr>
      </w:pPr>
      <w:r w:rsidRPr="008D7290">
        <w:rPr>
          <w:sz w:val="28"/>
          <w:szCs w:val="28"/>
        </w:rPr>
        <w:t>+ Nếu hồ sơ đã đầy đủ, hợp lệ thì viết giấy hẹn trao cho người nộp;</w:t>
      </w:r>
    </w:p>
    <w:p w:rsidR="00FB2827" w:rsidRPr="008D7290" w:rsidRDefault="00FB2827" w:rsidP="00FB2827">
      <w:pPr>
        <w:tabs>
          <w:tab w:val="left" w:pos="711"/>
          <w:tab w:val="center" w:pos="4582"/>
        </w:tabs>
        <w:spacing w:before="120" w:after="120"/>
        <w:ind w:firstLine="709"/>
        <w:jc w:val="both"/>
        <w:rPr>
          <w:sz w:val="28"/>
          <w:szCs w:val="28"/>
        </w:rPr>
      </w:pPr>
      <w:r w:rsidRPr="008D7290">
        <w:rPr>
          <w:sz w:val="28"/>
          <w:szCs w:val="28"/>
        </w:rPr>
        <w:t>+ Nếu hồ sơ thiếu, hoặc không hợp lệ thì cán bộ tiếp nhận hồ sơ hướng dẫn để người đến nộp hồ sơ hoàn chỉnh hồ sơ theo quy định.</w:t>
      </w:r>
    </w:p>
    <w:p w:rsidR="00FB2827" w:rsidRPr="008D7290" w:rsidRDefault="00FB2827" w:rsidP="00FB2827">
      <w:pPr>
        <w:tabs>
          <w:tab w:val="left" w:pos="711"/>
          <w:tab w:val="center" w:pos="4582"/>
        </w:tabs>
        <w:spacing w:before="120" w:after="120"/>
        <w:ind w:firstLine="709"/>
        <w:jc w:val="both"/>
        <w:rPr>
          <w:b/>
          <w:sz w:val="28"/>
          <w:szCs w:val="28"/>
        </w:rPr>
      </w:pPr>
      <w:r w:rsidRPr="008D7290">
        <w:rPr>
          <w:b/>
          <w:sz w:val="28"/>
          <w:szCs w:val="28"/>
        </w:rPr>
        <w:t xml:space="preserve">Bước </w:t>
      </w:r>
      <w:r w:rsidR="00C41297">
        <w:rPr>
          <w:b/>
          <w:sz w:val="28"/>
          <w:szCs w:val="28"/>
        </w:rPr>
        <w:t>2</w:t>
      </w:r>
      <w:r w:rsidRPr="008D7290">
        <w:rPr>
          <w:b/>
          <w:sz w:val="28"/>
          <w:szCs w:val="28"/>
        </w:rPr>
        <w:t>. Xử lý hồ sơ</w:t>
      </w:r>
    </w:p>
    <w:p w:rsidR="00FB2827" w:rsidRDefault="00FB2827" w:rsidP="00FB2827">
      <w:pPr>
        <w:spacing w:before="120" w:after="120"/>
        <w:ind w:firstLine="709"/>
        <w:jc w:val="both"/>
        <w:rPr>
          <w:sz w:val="28"/>
          <w:szCs w:val="28"/>
        </w:rPr>
      </w:pPr>
      <w:r>
        <w:rPr>
          <w:sz w:val="28"/>
          <w:szCs w:val="28"/>
        </w:rPr>
        <w:tab/>
      </w:r>
      <w:r w:rsidRPr="00BA0B46">
        <w:rPr>
          <w:sz w:val="28"/>
          <w:szCs w:val="28"/>
        </w:rPr>
        <w:t xml:space="preserve">Trong vòng 01 ngày làm việc kể từ khi </w:t>
      </w:r>
      <w:r w:rsidR="005968A3">
        <w:rPr>
          <w:sz w:val="28"/>
          <w:szCs w:val="28"/>
        </w:rPr>
        <w:t xml:space="preserve">tiếp nhận hồ sơ đầy đủ, hợp lệ, Trung tâm </w:t>
      </w:r>
      <w:r w:rsidR="00A927F0">
        <w:rPr>
          <w:sz w:val="28"/>
          <w:szCs w:val="28"/>
        </w:rPr>
        <w:t xml:space="preserve">Dịch vụ đối ngoại </w:t>
      </w:r>
      <w:r w:rsidRPr="00BA0B46">
        <w:rPr>
          <w:sz w:val="28"/>
          <w:szCs w:val="28"/>
        </w:rPr>
        <w:t>gửi chuyển phát nhanh toàn bộ hồ sơ và lệ phí đến Cục Lãnh sự</w:t>
      </w:r>
      <w:r w:rsidR="00CA3CE4">
        <w:rPr>
          <w:sz w:val="28"/>
          <w:szCs w:val="28"/>
        </w:rPr>
        <w:t xml:space="preserve">, </w:t>
      </w:r>
      <w:r w:rsidRPr="00BA0B46">
        <w:rPr>
          <w:sz w:val="28"/>
          <w:szCs w:val="28"/>
        </w:rPr>
        <w:t xml:space="preserve">Bộ Ngoại giao </w:t>
      </w:r>
      <w:r w:rsidR="00DC1BBC">
        <w:rPr>
          <w:sz w:val="28"/>
          <w:szCs w:val="28"/>
        </w:rPr>
        <w:t xml:space="preserve">để </w:t>
      </w:r>
      <w:r w:rsidRPr="00BA0B46">
        <w:rPr>
          <w:sz w:val="28"/>
          <w:szCs w:val="28"/>
        </w:rPr>
        <w:t>giải quyết</w:t>
      </w:r>
      <w:r w:rsidR="00DC1BBC">
        <w:rPr>
          <w:sz w:val="28"/>
          <w:szCs w:val="28"/>
        </w:rPr>
        <w:t xml:space="preserve"> theo thẩm quyền</w:t>
      </w:r>
      <w:r>
        <w:rPr>
          <w:sz w:val="28"/>
          <w:szCs w:val="28"/>
        </w:rPr>
        <w:t>.</w:t>
      </w:r>
    </w:p>
    <w:p w:rsidR="00FB2827" w:rsidRPr="008D7290" w:rsidRDefault="00FB2827" w:rsidP="00FB2827">
      <w:pPr>
        <w:tabs>
          <w:tab w:val="left" w:pos="711"/>
          <w:tab w:val="center" w:pos="4582"/>
        </w:tabs>
        <w:spacing w:before="120" w:after="120"/>
        <w:ind w:firstLine="709"/>
        <w:jc w:val="both"/>
        <w:rPr>
          <w:b/>
          <w:sz w:val="28"/>
          <w:szCs w:val="28"/>
        </w:rPr>
      </w:pPr>
      <w:r w:rsidRPr="008D7290">
        <w:rPr>
          <w:b/>
          <w:sz w:val="28"/>
          <w:szCs w:val="28"/>
        </w:rPr>
        <w:t xml:space="preserve">Bước </w:t>
      </w:r>
      <w:r w:rsidR="00C41297">
        <w:rPr>
          <w:b/>
          <w:sz w:val="28"/>
          <w:szCs w:val="28"/>
        </w:rPr>
        <w:t>3</w:t>
      </w:r>
      <w:r w:rsidRPr="008D7290">
        <w:rPr>
          <w:b/>
          <w:sz w:val="28"/>
          <w:szCs w:val="28"/>
        </w:rPr>
        <w:t>. Trả kết quả</w:t>
      </w:r>
    </w:p>
    <w:p w:rsidR="00FB2827" w:rsidRPr="008D7290" w:rsidRDefault="00C41297" w:rsidP="00FB2827">
      <w:pPr>
        <w:tabs>
          <w:tab w:val="left" w:pos="711"/>
          <w:tab w:val="center" w:pos="4582"/>
        </w:tabs>
        <w:spacing w:before="120" w:after="120"/>
        <w:ind w:firstLine="709"/>
        <w:jc w:val="both"/>
        <w:rPr>
          <w:sz w:val="28"/>
          <w:szCs w:val="28"/>
        </w:rPr>
      </w:pPr>
      <w:r w:rsidRPr="00C41297">
        <w:rPr>
          <w:b/>
          <w:i/>
          <w:sz w:val="28"/>
          <w:szCs w:val="28"/>
        </w:rPr>
        <w:lastRenderedPageBreak/>
        <w:t>*</w:t>
      </w:r>
      <w:r w:rsidR="00DC1BBC">
        <w:rPr>
          <w:b/>
          <w:i/>
          <w:sz w:val="28"/>
          <w:szCs w:val="28"/>
        </w:rPr>
        <w:t xml:space="preserve"> Địa điểm: </w:t>
      </w:r>
      <w:r w:rsidR="00DC1BBC">
        <w:rPr>
          <w:sz w:val="28"/>
          <w:szCs w:val="28"/>
        </w:rPr>
        <w:t>Bộ phận Tiếp nhận (</w:t>
      </w:r>
      <w:r w:rsidR="00A927F0">
        <w:rPr>
          <w:sz w:val="28"/>
          <w:szCs w:val="28"/>
        </w:rPr>
        <w:t>Phòng Tư vấn đối ngoại</w:t>
      </w:r>
      <w:r w:rsidR="00DC1BBC">
        <w:rPr>
          <w:sz w:val="28"/>
          <w:szCs w:val="28"/>
        </w:rPr>
        <w:t xml:space="preserve">) của </w:t>
      </w:r>
      <w:r w:rsidR="00A927F0">
        <w:rPr>
          <w:sz w:val="28"/>
          <w:szCs w:val="28"/>
        </w:rPr>
        <w:t xml:space="preserve">Trung tâm Dịch vụ đối ngoại - </w:t>
      </w:r>
      <w:r w:rsidR="00FB2827" w:rsidRPr="008D7290">
        <w:rPr>
          <w:sz w:val="28"/>
          <w:szCs w:val="28"/>
        </w:rPr>
        <w:t>Sở Ngoại vụ</w:t>
      </w:r>
      <w:r w:rsidR="00A927F0">
        <w:rPr>
          <w:sz w:val="28"/>
          <w:szCs w:val="28"/>
        </w:rPr>
        <w:t xml:space="preserve"> tỉnh Thừa Thiên Huế</w:t>
      </w:r>
      <w:r w:rsidR="00FB2827" w:rsidRPr="008D7290">
        <w:rPr>
          <w:sz w:val="28"/>
          <w:szCs w:val="28"/>
        </w:rPr>
        <w:t>.</w:t>
      </w:r>
    </w:p>
    <w:p w:rsidR="00FB2827" w:rsidRPr="00C41297" w:rsidRDefault="00C41297" w:rsidP="00FB2827">
      <w:pPr>
        <w:tabs>
          <w:tab w:val="left" w:pos="711"/>
          <w:tab w:val="center" w:pos="4582"/>
        </w:tabs>
        <w:spacing w:before="120" w:after="120"/>
        <w:ind w:firstLine="709"/>
        <w:jc w:val="both"/>
        <w:rPr>
          <w:b/>
          <w:i/>
          <w:sz w:val="28"/>
          <w:szCs w:val="28"/>
        </w:rPr>
      </w:pPr>
      <w:r>
        <w:rPr>
          <w:b/>
          <w:i/>
          <w:sz w:val="28"/>
          <w:szCs w:val="28"/>
        </w:rPr>
        <w:t>*</w:t>
      </w:r>
      <w:r w:rsidR="00FB2827" w:rsidRPr="00C41297">
        <w:rPr>
          <w:b/>
          <w:i/>
          <w:sz w:val="28"/>
          <w:szCs w:val="28"/>
        </w:rPr>
        <w:t xml:space="preserve"> Trình tự trả</w:t>
      </w:r>
      <w:r>
        <w:rPr>
          <w:b/>
          <w:i/>
          <w:sz w:val="28"/>
          <w:szCs w:val="28"/>
        </w:rPr>
        <w:t xml:space="preserve"> kết quả</w:t>
      </w:r>
      <w:r w:rsidR="00FB2827" w:rsidRPr="00C41297">
        <w:rPr>
          <w:b/>
          <w:i/>
          <w:sz w:val="28"/>
          <w:szCs w:val="28"/>
        </w:rPr>
        <w:t xml:space="preserve"> </w:t>
      </w:r>
    </w:p>
    <w:p w:rsidR="00FB2827" w:rsidRPr="008D7290" w:rsidRDefault="002211DC" w:rsidP="00FB2827">
      <w:pPr>
        <w:tabs>
          <w:tab w:val="left" w:pos="711"/>
          <w:tab w:val="center" w:pos="4582"/>
        </w:tabs>
        <w:spacing w:before="120" w:after="120"/>
        <w:ind w:firstLine="709"/>
        <w:jc w:val="both"/>
        <w:rPr>
          <w:sz w:val="28"/>
          <w:szCs w:val="28"/>
        </w:rPr>
      </w:pPr>
      <w:r>
        <w:rPr>
          <w:sz w:val="28"/>
          <w:szCs w:val="28"/>
        </w:rPr>
        <w:t>- Đến hẹn, người nhận mang</w:t>
      </w:r>
      <w:r w:rsidR="00FB2827" w:rsidRPr="008D7290">
        <w:rPr>
          <w:sz w:val="28"/>
          <w:szCs w:val="28"/>
        </w:rPr>
        <w:t xml:space="preserve"> phiếu hẹn đến </w:t>
      </w:r>
      <w:r w:rsidR="00FB2827">
        <w:rPr>
          <w:sz w:val="28"/>
          <w:szCs w:val="28"/>
        </w:rPr>
        <w:t xml:space="preserve">Bộ phận </w:t>
      </w:r>
      <w:r>
        <w:rPr>
          <w:sz w:val="28"/>
          <w:szCs w:val="28"/>
        </w:rPr>
        <w:t>Tiếp nhận</w:t>
      </w:r>
      <w:r w:rsidR="00CA3CE4">
        <w:rPr>
          <w:sz w:val="28"/>
          <w:szCs w:val="28"/>
        </w:rPr>
        <w:t>,</w:t>
      </w:r>
      <w:r w:rsidR="00FB2827">
        <w:rPr>
          <w:sz w:val="28"/>
          <w:szCs w:val="28"/>
        </w:rPr>
        <w:t xml:space="preserve"> </w:t>
      </w:r>
      <w:r>
        <w:rPr>
          <w:sz w:val="28"/>
          <w:szCs w:val="28"/>
        </w:rPr>
        <w:t>Trung tâm Dịch vụ đối ngoại</w:t>
      </w:r>
      <w:r w:rsidR="00FB2827">
        <w:rPr>
          <w:sz w:val="28"/>
          <w:szCs w:val="28"/>
        </w:rPr>
        <w:t>.</w:t>
      </w:r>
    </w:p>
    <w:p w:rsidR="00FB2827" w:rsidRPr="008D7290" w:rsidRDefault="00FB2827" w:rsidP="00FB2827">
      <w:pPr>
        <w:tabs>
          <w:tab w:val="left" w:pos="711"/>
          <w:tab w:val="center" w:pos="4582"/>
        </w:tabs>
        <w:spacing w:before="120" w:after="120"/>
        <w:ind w:firstLine="709"/>
        <w:jc w:val="both"/>
        <w:rPr>
          <w:sz w:val="28"/>
          <w:szCs w:val="28"/>
        </w:rPr>
      </w:pPr>
      <w:r w:rsidRPr="008D7290">
        <w:rPr>
          <w:sz w:val="28"/>
          <w:szCs w:val="28"/>
        </w:rPr>
        <w:t xml:space="preserve">- Cán bộ trả kết quả kiểm tra phiếu hẹn và trao </w:t>
      </w:r>
      <w:r w:rsidR="002206E0">
        <w:rPr>
          <w:sz w:val="28"/>
          <w:szCs w:val="28"/>
        </w:rPr>
        <w:t xml:space="preserve">kết quả </w:t>
      </w:r>
      <w:r w:rsidRPr="008D7290">
        <w:rPr>
          <w:sz w:val="28"/>
          <w:szCs w:val="28"/>
        </w:rPr>
        <w:t>cho người nhận; người nhận ký vào sổ trả kết quả.</w:t>
      </w:r>
    </w:p>
    <w:p w:rsidR="00C41297" w:rsidRDefault="00C41297" w:rsidP="00C41297">
      <w:pPr>
        <w:tabs>
          <w:tab w:val="left" w:pos="711"/>
          <w:tab w:val="center" w:pos="4582"/>
        </w:tabs>
        <w:spacing w:before="120" w:after="120"/>
        <w:ind w:firstLine="709"/>
        <w:jc w:val="both"/>
        <w:rPr>
          <w:sz w:val="28"/>
          <w:szCs w:val="28"/>
        </w:rPr>
      </w:pPr>
      <w:r>
        <w:rPr>
          <w:b/>
          <w:i/>
          <w:sz w:val="28"/>
          <w:szCs w:val="28"/>
        </w:rPr>
        <w:t>*</w:t>
      </w:r>
      <w:r w:rsidRPr="00AF716E">
        <w:rPr>
          <w:b/>
          <w:i/>
          <w:sz w:val="28"/>
          <w:szCs w:val="28"/>
        </w:rPr>
        <w:t xml:space="preserve"> Thời gian nhận hồ sơ, trả kết quả:</w:t>
      </w:r>
      <w:r w:rsidRPr="00296912">
        <w:rPr>
          <w:sz w:val="28"/>
          <w:szCs w:val="28"/>
        </w:rPr>
        <w:t xml:space="preserve"> </w:t>
      </w:r>
      <w:r>
        <w:rPr>
          <w:sz w:val="28"/>
          <w:szCs w:val="28"/>
        </w:rPr>
        <w:t>t</w:t>
      </w:r>
      <w:r w:rsidR="00CA3CE4">
        <w:rPr>
          <w:sz w:val="28"/>
          <w:szCs w:val="28"/>
        </w:rPr>
        <w:t>rong</w:t>
      </w:r>
      <w:r w:rsidRPr="00296912">
        <w:rPr>
          <w:sz w:val="28"/>
          <w:szCs w:val="28"/>
        </w:rPr>
        <w:t xml:space="preserve"> giờ hành chính, từ thứ 2 đến thứ 6 </w:t>
      </w:r>
      <w:r>
        <w:rPr>
          <w:sz w:val="28"/>
          <w:szCs w:val="28"/>
        </w:rPr>
        <w:t>hàng tuần</w:t>
      </w:r>
      <w:r w:rsidRPr="00296912">
        <w:rPr>
          <w:sz w:val="28"/>
          <w:szCs w:val="28"/>
        </w:rPr>
        <w:t xml:space="preserve"> trừ ngày lễ, </w:t>
      </w:r>
      <w:r>
        <w:rPr>
          <w:sz w:val="28"/>
          <w:szCs w:val="28"/>
        </w:rPr>
        <w:t>T</w:t>
      </w:r>
      <w:r w:rsidRPr="00296912">
        <w:rPr>
          <w:sz w:val="28"/>
          <w:szCs w:val="28"/>
        </w:rPr>
        <w:t>ết, ngày nghỉ.</w:t>
      </w:r>
    </w:p>
    <w:p w:rsidR="00FB2827" w:rsidRDefault="00FB2827" w:rsidP="00FB2827">
      <w:pPr>
        <w:spacing w:before="120" w:after="120"/>
        <w:ind w:firstLine="709"/>
        <w:jc w:val="both"/>
        <w:rPr>
          <w:sz w:val="28"/>
          <w:szCs w:val="28"/>
          <w:lang w:val="nl-NL"/>
        </w:rPr>
      </w:pPr>
      <w:r>
        <w:rPr>
          <w:b/>
          <w:bCs/>
          <w:sz w:val="28"/>
          <w:szCs w:val="28"/>
          <w:lang w:val="nl-NL"/>
        </w:rPr>
        <w:t>II. CÁCH THỨC THỰC HIỆN</w:t>
      </w:r>
      <w:r w:rsidRPr="00F04056">
        <w:rPr>
          <w:sz w:val="28"/>
          <w:szCs w:val="28"/>
          <w:lang w:val="nl-NL"/>
        </w:rPr>
        <w:t xml:space="preserve">: Nộp trực tiếp tại </w:t>
      </w:r>
      <w:r>
        <w:rPr>
          <w:sz w:val="28"/>
          <w:szCs w:val="28"/>
          <w:lang w:val="nl-NL"/>
        </w:rPr>
        <w:t xml:space="preserve">Bộ phận </w:t>
      </w:r>
      <w:r w:rsidR="005968A3">
        <w:rPr>
          <w:sz w:val="28"/>
          <w:szCs w:val="28"/>
          <w:lang w:val="nl-NL"/>
        </w:rPr>
        <w:t>Tiếp nhận</w:t>
      </w:r>
      <w:r w:rsidRPr="00F04056">
        <w:rPr>
          <w:sz w:val="28"/>
          <w:szCs w:val="28"/>
          <w:lang w:val="nl-NL"/>
        </w:rPr>
        <w:t xml:space="preserve"> </w:t>
      </w:r>
      <w:r w:rsidR="00CA3CE4">
        <w:rPr>
          <w:sz w:val="28"/>
          <w:szCs w:val="28"/>
          <w:lang w:val="nl-NL"/>
        </w:rPr>
        <w:t xml:space="preserve">của </w:t>
      </w:r>
      <w:r w:rsidR="005968A3">
        <w:rPr>
          <w:sz w:val="28"/>
          <w:szCs w:val="28"/>
          <w:lang w:val="nl-NL"/>
        </w:rPr>
        <w:t>Trung tâm Dịch vụ đối ngoại</w:t>
      </w:r>
      <w:r w:rsidRPr="00F04056">
        <w:rPr>
          <w:sz w:val="28"/>
          <w:szCs w:val="28"/>
          <w:lang w:val="nl-NL"/>
        </w:rPr>
        <w:t>.</w:t>
      </w:r>
    </w:p>
    <w:p w:rsidR="00FB2827" w:rsidRPr="00A927F0" w:rsidRDefault="00FB2827" w:rsidP="00FB2827">
      <w:pPr>
        <w:spacing w:before="120" w:after="120"/>
        <w:ind w:firstLine="709"/>
        <w:jc w:val="both"/>
        <w:rPr>
          <w:sz w:val="28"/>
          <w:szCs w:val="28"/>
          <w:lang w:val="nl-NL"/>
        </w:rPr>
      </w:pPr>
      <w:r>
        <w:rPr>
          <w:b/>
          <w:bCs/>
          <w:sz w:val="28"/>
          <w:szCs w:val="28"/>
          <w:lang w:val="nl-NL"/>
        </w:rPr>
        <w:t>III. HỒ SƠ</w:t>
      </w:r>
    </w:p>
    <w:p w:rsidR="00FB2827" w:rsidRPr="00A927F0" w:rsidRDefault="00FB2827" w:rsidP="00FB2827">
      <w:pPr>
        <w:spacing w:before="120" w:after="120"/>
        <w:ind w:firstLine="709"/>
        <w:jc w:val="both"/>
        <w:rPr>
          <w:sz w:val="28"/>
          <w:szCs w:val="28"/>
          <w:lang w:val="nl-NL"/>
        </w:rPr>
      </w:pPr>
      <w:r>
        <w:rPr>
          <w:b/>
          <w:bCs/>
          <w:sz w:val="28"/>
          <w:szCs w:val="28"/>
          <w:lang w:val="nl-NL"/>
        </w:rPr>
        <w:t>1. Thành phần hồ sơ</w:t>
      </w:r>
    </w:p>
    <w:p w:rsidR="00C41297" w:rsidRPr="00A927F0" w:rsidRDefault="00C41297" w:rsidP="00C41297">
      <w:pPr>
        <w:spacing w:before="120" w:after="120"/>
        <w:ind w:firstLine="709"/>
        <w:jc w:val="both"/>
        <w:rPr>
          <w:i/>
          <w:sz w:val="28"/>
          <w:szCs w:val="28"/>
          <w:lang w:val="nl-NL"/>
        </w:rPr>
      </w:pPr>
      <w:r w:rsidRPr="00A927F0">
        <w:rPr>
          <w:i/>
          <w:sz w:val="28"/>
          <w:szCs w:val="28"/>
          <w:lang w:val="nl-NL"/>
        </w:rPr>
        <w:t>1.1. Đối với việc chứng nhận lãnh sự giấy tờ, tài liệu của Việt Nam để được công nhận và sử dụng ở nước ngoài:</w:t>
      </w:r>
    </w:p>
    <w:p w:rsidR="00C41297" w:rsidRPr="00DC1DF0" w:rsidRDefault="00C41297" w:rsidP="00C41297">
      <w:pPr>
        <w:spacing w:before="120" w:after="120"/>
        <w:ind w:firstLine="709"/>
        <w:jc w:val="both"/>
        <w:rPr>
          <w:sz w:val="28"/>
          <w:szCs w:val="28"/>
          <w:lang w:val="nl-NL"/>
        </w:rPr>
      </w:pPr>
      <w:r w:rsidRPr="00A927F0">
        <w:rPr>
          <w:sz w:val="28"/>
          <w:szCs w:val="28"/>
          <w:lang w:val="nl-NL"/>
        </w:rPr>
        <w:t xml:space="preserve">- </w:t>
      </w:r>
      <w:r w:rsidR="00DC1DF0" w:rsidRPr="00DC1DF0">
        <w:rPr>
          <w:color w:val="000000"/>
          <w:sz w:val="28"/>
          <w:szCs w:val="28"/>
          <w:lang w:val="nl-NL"/>
        </w:rPr>
        <w:t xml:space="preserve">01 Tờ khai chứng nhận lãnh sự theo mẫu LS/HPH-2012/TK hoặc tờ khai trực tuyến trên trang web: </w:t>
      </w:r>
      <w:r w:rsidR="00DC1DF0" w:rsidRPr="00DC1DF0">
        <w:rPr>
          <w:b/>
          <w:color w:val="000000"/>
          <w:sz w:val="28"/>
          <w:szCs w:val="28"/>
          <w:lang w:val="nl-NL"/>
        </w:rPr>
        <w:t>hopphaphoa.lanhsuvietnam.gov.vn</w:t>
      </w:r>
    </w:p>
    <w:p w:rsidR="00C41297" w:rsidRPr="00A927F0" w:rsidRDefault="00C41297" w:rsidP="00C41297">
      <w:pPr>
        <w:spacing w:before="120" w:after="120"/>
        <w:ind w:firstLine="709"/>
        <w:jc w:val="both"/>
        <w:rPr>
          <w:i/>
          <w:sz w:val="28"/>
          <w:szCs w:val="28"/>
          <w:lang w:val="nl-NL"/>
        </w:rPr>
      </w:pPr>
      <w:r w:rsidRPr="00A927F0">
        <w:rPr>
          <w:sz w:val="28"/>
          <w:szCs w:val="28"/>
          <w:lang w:val="nl-NL"/>
        </w:rPr>
        <w:t>- 01 bản chụp giấy tờ tùy thân (chứng minh nhân dân, hộ chiếu hoặc giấy tờ có giá trị thay thế hộ chiếu). Giấy tờ này không cần phải chứng thực.</w:t>
      </w:r>
    </w:p>
    <w:p w:rsidR="00C41297" w:rsidRPr="00A927F0" w:rsidRDefault="00C41297" w:rsidP="00C41297">
      <w:pPr>
        <w:spacing w:before="120" w:after="120"/>
        <w:ind w:firstLine="709"/>
        <w:jc w:val="both"/>
        <w:rPr>
          <w:i/>
          <w:sz w:val="28"/>
          <w:szCs w:val="28"/>
          <w:lang w:val="nl-NL"/>
        </w:rPr>
      </w:pPr>
      <w:r w:rsidRPr="00A927F0">
        <w:rPr>
          <w:sz w:val="28"/>
          <w:szCs w:val="28"/>
          <w:lang w:val="nl-NL"/>
        </w:rPr>
        <w:t>- Giấy tờ, tài liệu đề ng</w:t>
      </w:r>
      <w:r w:rsidR="002206E0">
        <w:rPr>
          <w:sz w:val="28"/>
          <w:szCs w:val="28"/>
          <w:lang w:val="nl-NL"/>
        </w:rPr>
        <w:t>hị được chứng nhận lãnh sự và 02</w:t>
      </w:r>
      <w:r w:rsidRPr="00A927F0">
        <w:rPr>
          <w:sz w:val="28"/>
          <w:szCs w:val="28"/>
          <w:lang w:val="nl-NL"/>
        </w:rPr>
        <w:t xml:space="preserve"> bản chụp giấy tờ tài liệu kèm theo.</w:t>
      </w:r>
    </w:p>
    <w:p w:rsidR="00C41297" w:rsidRPr="00A927F0" w:rsidRDefault="00C41297" w:rsidP="00C41297">
      <w:pPr>
        <w:spacing w:before="120" w:after="120"/>
        <w:ind w:firstLine="709"/>
        <w:jc w:val="both"/>
        <w:rPr>
          <w:i/>
          <w:sz w:val="28"/>
          <w:szCs w:val="28"/>
          <w:lang w:val="nl-NL"/>
        </w:rPr>
      </w:pPr>
      <w:r w:rsidRPr="00A927F0">
        <w:rPr>
          <w:sz w:val="28"/>
          <w:szCs w:val="28"/>
          <w:lang w:val="nl-NL"/>
        </w:rPr>
        <w:t>Trường hợp cần kiểm tra tính xác thực của giấy tờ, tài liệu đề nghị được chứng nhận lãnh sự, cán bộ tiếp nhận hồ sơ có thể yêu cầu người đề nghị chứng nhận lãnh sự xuất trình bổ sung bản chính giấy tờ,</w:t>
      </w:r>
      <w:r w:rsidR="002206E0">
        <w:rPr>
          <w:sz w:val="28"/>
          <w:szCs w:val="28"/>
          <w:lang w:val="nl-NL"/>
        </w:rPr>
        <w:t xml:space="preserve"> tài liệu có liên quan và nộp 02</w:t>
      </w:r>
      <w:r w:rsidRPr="00A927F0">
        <w:rPr>
          <w:sz w:val="28"/>
          <w:szCs w:val="28"/>
          <w:lang w:val="nl-NL"/>
        </w:rPr>
        <w:t xml:space="preserve"> bản chụp giấy tờ, tài liệu này.</w:t>
      </w:r>
    </w:p>
    <w:p w:rsidR="00C41297" w:rsidRPr="00A927F0" w:rsidRDefault="00C41297" w:rsidP="00C41297">
      <w:pPr>
        <w:spacing w:before="120" w:after="120"/>
        <w:ind w:firstLine="709"/>
        <w:jc w:val="both"/>
        <w:rPr>
          <w:i/>
          <w:sz w:val="28"/>
          <w:szCs w:val="28"/>
          <w:lang w:val="nl-NL"/>
        </w:rPr>
      </w:pPr>
      <w:r w:rsidRPr="00A927F0">
        <w:rPr>
          <w:i/>
          <w:sz w:val="28"/>
          <w:szCs w:val="28"/>
          <w:lang w:val="nl-NL"/>
        </w:rPr>
        <w:t>1.2. Đối với việc hợp pháp hóa lãnh sự giấy tờ, tài liệu của nước ngoài để được công nhận và sử dụng ở Việt Nam:</w:t>
      </w:r>
    </w:p>
    <w:p w:rsidR="00C41297" w:rsidRPr="00DC1DF0" w:rsidRDefault="00C41297" w:rsidP="00C41297">
      <w:pPr>
        <w:spacing w:before="120" w:after="120"/>
        <w:ind w:firstLine="709"/>
        <w:jc w:val="both"/>
        <w:rPr>
          <w:sz w:val="28"/>
          <w:szCs w:val="28"/>
          <w:lang w:val="nl-NL"/>
        </w:rPr>
      </w:pPr>
      <w:r w:rsidRPr="00DC1DF0">
        <w:rPr>
          <w:sz w:val="28"/>
          <w:szCs w:val="28"/>
          <w:lang w:val="nl-NL"/>
        </w:rPr>
        <w:t xml:space="preserve">- </w:t>
      </w:r>
      <w:r w:rsidR="00DC1DF0" w:rsidRPr="00DC1DF0">
        <w:rPr>
          <w:color w:val="000000"/>
          <w:sz w:val="28"/>
          <w:szCs w:val="28"/>
          <w:lang w:val="nl-NL"/>
        </w:rPr>
        <w:t xml:space="preserve">01 Tờ khai chứng nhận lãnh sự theo mẫu LS/HPH-2012/TK hoặc tờ khai trực tuyến trên trang web: </w:t>
      </w:r>
      <w:r w:rsidR="00DC1DF0" w:rsidRPr="00DC1DF0">
        <w:rPr>
          <w:b/>
          <w:color w:val="000000"/>
          <w:sz w:val="28"/>
          <w:szCs w:val="28"/>
          <w:lang w:val="nl-NL"/>
        </w:rPr>
        <w:t>hopphaphoa.lanhsuvietnam.gov.vn</w:t>
      </w:r>
    </w:p>
    <w:p w:rsidR="00C41297" w:rsidRPr="00A927F0" w:rsidRDefault="00C41297" w:rsidP="00C41297">
      <w:pPr>
        <w:spacing w:before="120" w:after="120"/>
        <w:ind w:firstLine="709"/>
        <w:jc w:val="both"/>
        <w:rPr>
          <w:i/>
          <w:sz w:val="28"/>
          <w:szCs w:val="28"/>
          <w:lang w:val="nl-NL"/>
        </w:rPr>
      </w:pPr>
      <w:r w:rsidRPr="00A927F0">
        <w:rPr>
          <w:sz w:val="28"/>
          <w:szCs w:val="28"/>
          <w:lang w:val="nl-NL"/>
        </w:rPr>
        <w:t>- 01 bản chụp giấy tờ tùy thân (chứng minh nhân dân, hộ chiếu hoặc giấy tờ có giá trị thay thế hộ chiếu). Giấy tờ này không cần phải chứng thực.</w:t>
      </w:r>
    </w:p>
    <w:p w:rsidR="00C41297" w:rsidRPr="00A927F0" w:rsidRDefault="00C41297" w:rsidP="00C41297">
      <w:pPr>
        <w:spacing w:before="120" w:after="120"/>
        <w:ind w:firstLine="709"/>
        <w:jc w:val="both"/>
        <w:rPr>
          <w:i/>
          <w:sz w:val="28"/>
          <w:szCs w:val="28"/>
          <w:lang w:val="nl-NL"/>
        </w:rPr>
      </w:pPr>
      <w:r w:rsidRPr="00A927F0">
        <w:rPr>
          <w:sz w:val="28"/>
          <w:szCs w:val="28"/>
          <w:lang w:val="nl-NL"/>
        </w:rPr>
        <w:t>- Giấy tờ, tài liệu đề nghị được hợp pháp hóa lãnh sự (đã được cơ quan đại diện ngoại giao, cơ quan lãnh sự hoặc cơ quan khác được ủy quyền thực hiện chức năng lãnh sự của nước ngoài chứng nhận) và kèm theo một bản chụp.</w:t>
      </w:r>
    </w:p>
    <w:p w:rsidR="00C41297" w:rsidRPr="00A927F0" w:rsidRDefault="00C41297" w:rsidP="00C41297">
      <w:pPr>
        <w:spacing w:before="120" w:after="120"/>
        <w:ind w:firstLine="709"/>
        <w:jc w:val="both"/>
        <w:rPr>
          <w:sz w:val="28"/>
          <w:szCs w:val="28"/>
          <w:lang w:val="nl-NL"/>
        </w:rPr>
      </w:pPr>
      <w:r w:rsidRPr="00A927F0">
        <w:rPr>
          <w:sz w:val="28"/>
          <w:szCs w:val="28"/>
          <w:lang w:val="nl-NL"/>
        </w:rPr>
        <w:tab/>
        <w:t>- 01 bản dịch giấy tờ, tài liệu đề nghị được hợp pháp hóa lãnh sự sang tiếng Việt hoặc tiếng Anh (nếu giấy tờ, tài liệu đó không được lập bằng các thứ tiếng này). Bản dịch không phải chứng thực. Người nộp hồ sơ phải chịu trách nhiệm về t</w:t>
      </w:r>
      <w:r w:rsidR="002206E0">
        <w:rPr>
          <w:sz w:val="28"/>
          <w:szCs w:val="28"/>
          <w:lang w:val="nl-NL"/>
        </w:rPr>
        <w:t>ính chính xác của bản dịch và 02</w:t>
      </w:r>
      <w:r w:rsidRPr="00A927F0">
        <w:rPr>
          <w:sz w:val="28"/>
          <w:szCs w:val="28"/>
          <w:lang w:val="nl-NL"/>
        </w:rPr>
        <w:t xml:space="preserve"> bản chụp bản dịch giấy tờ, tài liệu.</w:t>
      </w:r>
    </w:p>
    <w:p w:rsidR="00C41297" w:rsidRPr="00A927F0" w:rsidRDefault="00C41297" w:rsidP="00C41297">
      <w:pPr>
        <w:spacing w:before="120" w:after="120"/>
        <w:ind w:firstLine="709"/>
        <w:jc w:val="both"/>
        <w:rPr>
          <w:sz w:val="28"/>
          <w:szCs w:val="28"/>
          <w:lang w:val="nl-NL"/>
        </w:rPr>
      </w:pPr>
      <w:r w:rsidRPr="00A927F0">
        <w:rPr>
          <w:sz w:val="28"/>
          <w:szCs w:val="28"/>
          <w:lang w:val="nl-NL"/>
        </w:rPr>
        <w:lastRenderedPageBreak/>
        <w:t>Trường hợp cần kiểm tra tính xác thực của giấy tờ, tài liệu đề nghị được hợp pháp hóa lãnh sự, cán bộ tiếp nhận hồ sơ có thể yêu cầu người đề nghị hợp pháp hóa lãnh sự xuất trình bổ sung bản chính giấy tờ,</w:t>
      </w:r>
      <w:r w:rsidR="002206E0">
        <w:rPr>
          <w:sz w:val="28"/>
          <w:szCs w:val="28"/>
          <w:lang w:val="nl-NL"/>
        </w:rPr>
        <w:t xml:space="preserve"> tài liệu có liên quan và nộp 02</w:t>
      </w:r>
      <w:r w:rsidRPr="00A927F0">
        <w:rPr>
          <w:sz w:val="28"/>
          <w:szCs w:val="28"/>
          <w:lang w:val="nl-NL"/>
        </w:rPr>
        <w:t xml:space="preserve"> bản chụp giấy tờ, tài liệu này.</w:t>
      </w:r>
    </w:p>
    <w:p w:rsidR="00FB2827" w:rsidRPr="00A927F0" w:rsidRDefault="00FB2827" w:rsidP="00C41297">
      <w:pPr>
        <w:spacing w:before="120" w:after="120"/>
        <w:ind w:firstLine="709"/>
        <w:jc w:val="both"/>
        <w:rPr>
          <w:sz w:val="28"/>
          <w:szCs w:val="28"/>
          <w:lang w:val="nl-NL"/>
        </w:rPr>
      </w:pPr>
      <w:r>
        <w:rPr>
          <w:b/>
          <w:bCs/>
          <w:sz w:val="28"/>
          <w:szCs w:val="28"/>
          <w:lang w:val="nl-NL"/>
        </w:rPr>
        <w:t>2.</w:t>
      </w:r>
      <w:r w:rsidRPr="00F04056">
        <w:rPr>
          <w:b/>
          <w:bCs/>
          <w:sz w:val="28"/>
          <w:szCs w:val="28"/>
          <w:lang w:val="nl-NL"/>
        </w:rPr>
        <w:t xml:space="preserve"> Số bộ hồ sơ</w:t>
      </w:r>
      <w:r w:rsidRPr="00F04056">
        <w:rPr>
          <w:sz w:val="28"/>
          <w:szCs w:val="28"/>
          <w:lang w:val="nl-NL"/>
        </w:rPr>
        <w:t xml:space="preserve">: </w:t>
      </w:r>
      <w:r w:rsidRPr="00A927F0">
        <w:rPr>
          <w:sz w:val="28"/>
          <w:szCs w:val="28"/>
          <w:lang w:val="nl-NL"/>
        </w:rPr>
        <w:t>0</w:t>
      </w:r>
      <w:r w:rsidR="00C41297" w:rsidRPr="00A927F0">
        <w:rPr>
          <w:sz w:val="28"/>
          <w:szCs w:val="28"/>
          <w:lang w:val="nl-NL"/>
        </w:rPr>
        <w:t>1</w:t>
      </w:r>
      <w:r w:rsidRPr="00A927F0">
        <w:rPr>
          <w:sz w:val="28"/>
          <w:szCs w:val="28"/>
          <w:lang w:val="nl-NL"/>
        </w:rPr>
        <w:t xml:space="preserve"> bộ</w:t>
      </w:r>
    </w:p>
    <w:p w:rsidR="00FB2827" w:rsidRPr="00A927F0" w:rsidRDefault="00FB2827" w:rsidP="00FB2827">
      <w:pPr>
        <w:spacing w:before="120" w:after="120"/>
        <w:ind w:firstLine="709"/>
        <w:jc w:val="both"/>
        <w:rPr>
          <w:sz w:val="28"/>
          <w:szCs w:val="28"/>
          <w:lang w:val="nl-NL"/>
        </w:rPr>
      </w:pPr>
      <w:r>
        <w:rPr>
          <w:b/>
          <w:bCs/>
          <w:sz w:val="28"/>
          <w:szCs w:val="28"/>
          <w:lang w:val="nl-NL"/>
        </w:rPr>
        <w:t>IV. THỜI HẠN GIẢI QUYẾT</w:t>
      </w:r>
    </w:p>
    <w:p w:rsidR="00C41297" w:rsidRPr="00EC04E9" w:rsidRDefault="00C41297" w:rsidP="00C41297">
      <w:pPr>
        <w:spacing w:before="120" w:after="120"/>
        <w:ind w:firstLine="709"/>
        <w:jc w:val="both"/>
        <w:rPr>
          <w:b/>
          <w:sz w:val="28"/>
          <w:szCs w:val="28"/>
          <w:lang w:val="nl-NL"/>
        </w:rPr>
      </w:pPr>
      <w:r w:rsidRPr="00041A35">
        <w:rPr>
          <w:b/>
          <w:sz w:val="28"/>
          <w:szCs w:val="28"/>
          <w:lang w:val="nl-NL"/>
        </w:rPr>
        <w:tab/>
      </w:r>
      <w:r w:rsidR="00EC04E9" w:rsidRPr="00EC04E9">
        <w:rPr>
          <w:b/>
          <w:sz w:val="28"/>
          <w:szCs w:val="28"/>
          <w:lang w:val="nl-NL"/>
        </w:rPr>
        <w:t>1</w:t>
      </w:r>
      <w:r w:rsidR="00041A35" w:rsidRPr="00EC04E9">
        <w:rPr>
          <w:b/>
          <w:sz w:val="28"/>
          <w:szCs w:val="28"/>
          <w:lang w:val="nl-NL"/>
        </w:rPr>
        <w:t>.</w:t>
      </w:r>
      <w:r w:rsidRPr="00EC04E9">
        <w:rPr>
          <w:b/>
          <w:sz w:val="28"/>
          <w:szCs w:val="28"/>
          <w:lang w:val="nl-NL"/>
        </w:rPr>
        <w:t xml:space="preserve"> Đối với hồ sơ có số lượng dưới 10 giấy tờ, tài liệu trở xuống: 07 ngày làm việc.</w:t>
      </w:r>
    </w:p>
    <w:p w:rsidR="00041A35" w:rsidRPr="00041A35"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041A35">
        <w:rPr>
          <w:rFonts w:ascii="Times New Roman" w:eastAsia="Times New Roman" w:hAnsi="Times New Roman"/>
          <w:i/>
          <w:color w:val="000000"/>
          <w:sz w:val="28"/>
          <w:szCs w:val="28"/>
          <w:lang w:val="nl-NL"/>
        </w:rPr>
        <w:t>- TTDVĐN:</w:t>
      </w:r>
      <w:r w:rsidRPr="00041A35">
        <w:rPr>
          <w:rFonts w:ascii="Times New Roman" w:eastAsia="Times New Roman" w:hAnsi="Times New Roman"/>
          <w:i/>
          <w:color w:val="000000"/>
          <w:sz w:val="28"/>
          <w:szCs w:val="28"/>
          <w:lang w:val="nl-NL"/>
        </w:rPr>
        <w:tab/>
      </w:r>
      <w:r w:rsidRPr="00041A35">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Pr="00041A35">
        <w:rPr>
          <w:rFonts w:ascii="Times New Roman" w:eastAsia="Times New Roman" w:hAnsi="Times New Roman"/>
          <w:i/>
          <w:color w:val="000000"/>
          <w:sz w:val="28"/>
          <w:szCs w:val="28"/>
          <w:lang w:val="nl-NL"/>
        </w:rPr>
        <w:t>01 ngày làm việc;</w:t>
      </w:r>
    </w:p>
    <w:p w:rsidR="00041A35" w:rsidRPr="00041A35"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041A35">
        <w:rPr>
          <w:rFonts w:ascii="Times New Roman" w:eastAsia="Times New Roman" w:hAnsi="Times New Roman"/>
          <w:i/>
          <w:color w:val="000000"/>
          <w:sz w:val="28"/>
          <w:szCs w:val="28"/>
          <w:lang w:val="nl-NL"/>
        </w:rPr>
        <w:t>- Bưu điện:</w:t>
      </w:r>
      <w:r w:rsidRPr="00041A35">
        <w:rPr>
          <w:rFonts w:ascii="Times New Roman" w:eastAsia="Times New Roman" w:hAnsi="Times New Roman"/>
          <w:i/>
          <w:color w:val="000000"/>
          <w:sz w:val="28"/>
          <w:szCs w:val="28"/>
          <w:lang w:val="nl-NL"/>
        </w:rPr>
        <w:tab/>
      </w:r>
      <w:r w:rsidRPr="00041A35">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Pr="00041A35">
        <w:rPr>
          <w:rFonts w:ascii="Times New Roman" w:eastAsia="Times New Roman" w:hAnsi="Times New Roman"/>
          <w:i/>
          <w:color w:val="000000"/>
          <w:sz w:val="28"/>
          <w:szCs w:val="28"/>
          <w:lang w:val="nl-NL"/>
        </w:rPr>
        <w:t>03 ngày làm việc;</w:t>
      </w:r>
    </w:p>
    <w:p w:rsidR="00041A35" w:rsidRPr="00041A35"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041A35">
        <w:rPr>
          <w:rFonts w:ascii="Times New Roman" w:eastAsia="Times New Roman" w:hAnsi="Times New Roman"/>
          <w:i/>
          <w:color w:val="000000"/>
          <w:sz w:val="28"/>
          <w:szCs w:val="28"/>
          <w:lang w:val="nl-NL"/>
        </w:rPr>
        <w:t>- Cục Lãnh sự - Bộ Ngoại giao:</w:t>
      </w:r>
      <w:r w:rsidRPr="00041A35">
        <w:rPr>
          <w:rFonts w:ascii="Times New Roman" w:eastAsia="Times New Roman" w:hAnsi="Times New Roman"/>
          <w:i/>
          <w:color w:val="000000"/>
          <w:sz w:val="28"/>
          <w:szCs w:val="28"/>
          <w:lang w:val="nl-NL"/>
        </w:rPr>
        <w:tab/>
        <w:t>03 ngày làm việc.</w:t>
      </w:r>
    </w:p>
    <w:p w:rsidR="00C41297" w:rsidRPr="00EC04E9" w:rsidRDefault="00C41297" w:rsidP="00C41297">
      <w:pPr>
        <w:spacing w:before="120" w:after="120"/>
        <w:ind w:firstLine="709"/>
        <w:jc w:val="both"/>
        <w:rPr>
          <w:b/>
          <w:sz w:val="28"/>
          <w:szCs w:val="28"/>
          <w:lang w:val="nl-NL"/>
        </w:rPr>
      </w:pPr>
      <w:r w:rsidRPr="00A927F0">
        <w:rPr>
          <w:sz w:val="28"/>
          <w:szCs w:val="28"/>
          <w:lang w:val="nl-NL"/>
        </w:rPr>
        <w:tab/>
      </w:r>
      <w:r w:rsidR="00EC04E9" w:rsidRPr="00EC04E9">
        <w:rPr>
          <w:b/>
          <w:sz w:val="28"/>
          <w:szCs w:val="28"/>
          <w:lang w:val="nl-NL"/>
        </w:rPr>
        <w:t>2</w:t>
      </w:r>
      <w:r w:rsidR="00041A35" w:rsidRPr="00EC04E9">
        <w:rPr>
          <w:b/>
          <w:sz w:val="28"/>
          <w:szCs w:val="28"/>
          <w:lang w:val="nl-NL"/>
        </w:rPr>
        <w:t>.</w:t>
      </w:r>
      <w:r w:rsidRPr="00EC04E9">
        <w:rPr>
          <w:b/>
          <w:sz w:val="28"/>
          <w:szCs w:val="28"/>
          <w:lang w:val="nl-NL"/>
        </w:rPr>
        <w:t xml:space="preserve"> Đối với hồ </w:t>
      </w:r>
      <w:r w:rsidR="00403D19" w:rsidRPr="00EC04E9">
        <w:rPr>
          <w:b/>
          <w:sz w:val="28"/>
          <w:szCs w:val="28"/>
          <w:lang w:val="nl-NL"/>
        </w:rPr>
        <w:t>sơ có số lượng từ 10 giấy tờ</w:t>
      </w:r>
      <w:r w:rsidR="00EC04E9">
        <w:rPr>
          <w:b/>
          <w:sz w:val="28"/>
          <w:szCs w:val="28"/>
          <w:lang w:val="nl-NL"/>
        </w:rPr>
        <w:t>, tài liệu trở lên</w:t>
      </w:r>
      <w:r w:rsidR="00403D19" w:rsidRPr="00EC04E9">
        <w:rPr>
          <w:b/>
          <w:sz w:val="28"/>
          <w:szCs w:val="28"/>
          <w:lang w:val="nl-NL"/>
        </w:rPr>
        <w:t>: 11</w:t>
      </w:r>
      <w:r w:rsidRPr="00EC04E9">
        <w:rPr>
          <w:b/>
          <w:sz w:val="28"/>
          <w:szCs w:val="28"/>
          <w:lang w:val="nl-NL"/>
        </w:rPr>
        <w:t xml:space="preserve"> ngày làm việc.</w:t>
      </w:r>
    </w:p>
    <w:p w:rsidR="00041A35" w:rsidRPr="00403D19"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403D19">
        <w:rPr>
          <w:rFonts w:ascii="Times New Roman" w:eastAsia="Times New Roman" w:hAnsi="Times New Roman"/>
          <w:i/>
          <w:color w:val="000000"/>
          <w:sz w:val="28"/>
          <w:szCs w:val="28"/>
          <w:lang w:val="nl-NL"/>
        </w:rPr>
        <w:t>- TTDVĐN:</w:t>
      </w:r>
      <w:r w:rsidRPr="00403D19">
        <w:rPr>
          <w:rFonts w:ascii="Times New Roman" w:eastAsia="Times New Roman" w:hAnsi="Times New Roman"/>
          <w:i/>
          <w:color w:val="000000"/>
          <w:sz w:val="28"/>
          <w:szCs w:val="28"/>
          <w:lang w:val="nl-NL"/>
        </w:rPr>
        <w:tab/>
      </w:r>
      <w:r w:rsidRP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Pr="00403D19">
        <w:rPr>
          <w:rFonts w:ascii="Times New Roman" w:eastAsia="Times New Roman" w:hAnsi="Times New Roman"/>
          <w:i/>
          <w:color w:val="000000"/>
          <w:sz w:val="28"/>
          <w:szCs w:val="28"/>
          <w:lang w:val="nl-NL"/>
        </w:rPr>
        <w:t>01 ngày làm việc;</w:t>
      </w:r>
    </w:p>
    <w:p w:rsidR="00041A35" w:rsidRPr="00403D19"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403D19">
        <w:rPr>
          <w:rFonts w:ascii="Times New Roman" w:eastAsia="Times New Roman" w:hAnsi="Times New Roman"/>
          <w:i/>
          <w:color w:val="000000"/>
          <w:sz w:val="28"/>
          <w:szCs w:val="28"/>
          <w:lang w:val="nl-NL"/>
        </w:rPr>
        <w:t>- Bưu điện:</w:t>
      </w:r>
      <w:r w:rsidRPr="00403D19">
        <w:rPr>
          <w:rFonts w:ascii="Times New Roman" w:eastAsia="Times New Roman" w:hAnsi="Times New Roman"/>
          <w:i/>
          <w:color w:val="000000"/>
          <w:sz w:val="28"/>
          <w:szCs w:val="28"/>
          <w:lang w:val="nl-NL"/>
        </w:rPr>
        <w:tab/>
      </w:r>
      <w:r w:rsidRP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00403D19">
        <w:rPr>
          <w:rFonts w:ascii="Times New Roman" w:eastAsia="Times New Roman" w:hAnsi="Times New Roman"/>
          <w:i/>
          <w:color w:val="000000"/>
          <w:sz w:val="28"/>
          <w:szCs w:val="28"/>
          <w:lang w:val="nl-NL"/>
        </w:rPr>
        <w:tab/>
      </w:r>
      <w:r w:rsidRPr="00403D19">
        <w:rPr>
          <w:rFonts w:ascii="Times New Roman" w:eastAsia="Times New Roman" w:hAnsi="Times New Roman"/>
          <w:i/>
          <w:color w:val="000000"/>
          <w:sz w:val="28"/>
          <w:szCs w:val="28"/>
          <w:lang w:val="nl-NL"/>
        </w:rPr>
        <w:t>03 ngày làm việc;</w:t>
      </w:r>
    </w:p>
    <w:p w:rsidR="00041A35" w:rsidRPr="00403D19" w:rsidRDefault="00041A35" w:rsidP="00041A35">
      <w:pPr>
        <w:pStyle w:val="ListParagraph"/>
        <w:shd w:val="clear" w:color="auto" w:fill="FFFFFF"/>
        <w:spacing w:after="0" w:line="240" w:lineRule="auto"/>
        <w:jc w:val="both"/>
        <w:rPr>
          <w:rFonts w:ascii="Times New Roman" w:eastAsia="Times New Roman" w:hAnsi="Times New Roman"/>
          <w:i/>
          <w:color w:val="000000"/>
          <w:sz w:val="28"/>
          <w:szCs w:val="28"/>
          <w:lang w:val="nl-NL"/>
        </w:rPr>
      </w:pPr>
      <w:r w:rsidRPr="00403D19">
        <w:rPr>
          <w:rFonts w:ascii="Times New Roman" w:eastAsia="Times New Roman" w:hAnsi="Times New Roman"/>
          <w:i/>
          <w:color w:val="000000"/>
          <w:sz w:val="28"/>
          <w:szCs w:val="28"/>
          <w:lang w:val="nl-NL"/>
        </w:rPr>
        <w:t>- Cục Lãnh sự - Bộ Ngoại giao:</w:t>
      </w:r>
      <w:r w:rsidRPr="00403D19">
        <w:rPr>
          <w:rFonts w:ascii="Times New Roman" w:eastAsia="Times New Roman" w:hAnsi="Times New Roman"/>
          <w:i/>
          <w:color w:val="000000"/>
          <w:sz w:val="28"/>
          <w:szCs w:val="28"/>
          <w:lang w:val="nl-NL"/>
        </w:rPr>
        <w:tab/>
        <w:t>07 ngày làm việc.</w:t>
      </w:r>
    </w:p>
    <w:p w:rsidR="00DA2B76" w:rsidRPr="00EF22BC" w:rsidRDefault="00DA2B76" w:rsidP="00DA2B76">
      <w:pPr>
        <w:spacing w:before="120" w:after="120"/>
        <w:ind w:firstLine="709"/>
        <w:jc w:val="both"/>
        <w:rPr>
          <w:b/>
          <w:sz w:val="28"/>
          <w:szCs w:val="28"/>
          <w:lang w:val="nl-NL"/>
        </w:rPr>
      </w:pPr>
      <w:r w:rsidRPr="00EF22BC">
        <w:rPr>
          <w:b/>
          <w:sz w:val="28"/>
          <w:szCs w:val="28"/>
          <w:lang w:val="nl-NL"/>
        </w:rPr>
        <w:t xml:space="preserve">3. </w:t>
      </w:r>
      <w:r w:rsidRPr="00EF22BC">
        <w:rPr>
          <w:color w:val="000000"/>
          <w:sz w:val="28"/>
          <w:szCs w:val="28"/>
          <w:lang w:val="nl-NL"/>
        </w:rPr>
        <w:t>Đối với trường hợp hồ sơ cần phải xác minh, việc trả kết quả phụ thuộc vào thời gian xác minh, khi có kết quả xác minh và hồ sơ hợp lệ, thời gian trả kết quả thực hiện như mục 1; 2 nêu trên.</w:t>
      </w:r>
    </w:p>
    <w:p w:rsidR="00FB2827" w:rsidRPr="00A927F0" w:rsidRDefault="00FB2827" w:rsidP="00FB2827">
      <w:pPr>
        <w:spacing w:before="120" w:after="120"/>
        <w:ind w:firstLine="709"/>
        <w:jc w:val="both"/>
        <w:rPr>
          <w:sz w:val="28"/>
          <w:szCs w:val="28"/>
          <w:lang w:val="nl-NL"/>
        </w:rPr>
      </w:pPr>
      <w:r>
        <w:rPr>
          <w:b/>
          <w:bCs/>
          <w:sz w:val="28"/>
          <w:szCs w:val="28"/>
          <w:lang w:val="nl-NL"/>
        </w:rPr>
        <w:t>V. CƠ QUAN THỰC HIỆN THỦ TỤC HÀNH CHÍNH</w:t>
      </w:r>
    </w:p>
    <w:p w:rsidR="00C41297" w:rsidRPr="00A927F0" w:rsidRDefault="00FB2827" w:rsidP="00C41297">
      <w:pPr>
        <w:spacing w:before="120" w:after="120"/>
        <w:ind w:firstLine="709"/>
        <w:jc w:val="both"/>
        <w:rPr>
          <w:sz w:val="28"/>
          <w:szCs w:val="28"/>
          <w:lang w:val="nl-NL"/>
        </w:rPr>
      </w:pPr>
      <w:r>
        <w:rPr>
          <w:spacing w:val="4"/>
          <w:sz w:val="28"/>
          <w:szCs w:val="28"/>
          <w:lang w:val="nl-NL"/>
        </w:rPr>
        <w:t>-</w:t>
      </w:r>
      <w:r w:rsidRPr="00F04056">
        <w:rPr>
          <w:spacing w:val="4"/>
          <w:sz w:val="28"/>
          <w:szCs w:val="28"/>
          <w:lang w:val="nl-NL"/>
        </w:rPr>
        <w:t xml:space="preserve"> Cơ</w:t>
      </w:r>
      <w:r>
        <w:rPr>
          <w:spacing w:val="4"/>
          <w:sz w:val="28"/>
          <w:szCs w:val="28"/>
          <w:lang w:val="nl-NL"/>
        </w:rPr>
        <w:t xml:space="preserve"> quan có thẩm quyền quyết định: </w:t>
      </w:r>
      <w:r w:rsidR="00C41297" w:rsidRPr="00A927F0">
        <w:rPr>
          <w:sz w:val="28"/>
          <w:szCs w:val="28"/>
          <w:lang w:val="nl-NL"/>
        </w:rPr>
        <w:t>Cục Lãnh sự - Bộ Ngoại giao.</w:t>
      </w:r>
    </w:p>
    <w:p w:rsidR="00FB2827" w:rsidRPr="00A927F0" w:rsidRDefault="00FB2827" w:rsidP="00FB2827">
      <w:pPr>
        <w:spacing w:before="120" w:after="120"/>
        <w:ind w:firstLine="709"/>
        <w:jc w:val="both"/>
        <w:rPr>
          <w:sz w:val="28"/>
          <w:szCs w:val="28"/>
          <w:lang w:val="nl-NL"/>
        </w:rPr>
      </w:pPr>
      <w:r>
        <w:rPr>
          <w:sz w:val="28"/>
          <w:szCs w:val="28"/>
          <w:lang w:val="nl-NL"/>
        </w:rPr>
        <w:t>-</w:t>
      </w:r>
      <w:r w:rsidRPr="00F04056">
        <w:rPr>
          <w:sz w:val="28"/>
          <w:szCs w:val="28"/>
          <w:lang w:val="nl-NL"/>
        </w:rPr>
        <w:t xml:space="preserve"> Cơ quan trực t</w:t>
      </w:r>
      <w:r>
        <w:rPr>
          <w:sz w:val="28"/>
          <w:szCs w:val="28"/>
          <w:lang w:val="nl-NL"/>
        </w:rPr>
        <w:t xml:space="preserve">iếp thực hiện TTHC: </w:t>
      </w:r>
      <w:r w:rsidR="002206E0">
        <w:rPr>
          <w:sz w:val="28"/>
          <w:szCs w:val="28"/>
          <w:lang w:val="nl-NL"/>
        </w:rPr>
        <w:t>Trung tâm Dịch vụ đối ngoại</w:t>
      </w:r>
      <w:r w:rsidR="006B3D62">
        <w:rPr>
          <w:sz w:val="28"/>
          <w:szCs w:val="28"/>
          <w:lang w:val="nl-NL"/>
        </w:rPr>
        <w:t xml:space="preserve">, </w:t>
      </w:r>
      <w:r>
        <w:rPr>
          <w:sz w:val="28"/>
          <w:szCs w:val="28"/>
          <w:lang w:val="nl-NL"/>
        </w:rPr>
        <w:t xml:space="preserve">Sở Ngoại vụ </w:t>
      </w:r>
      <w:r w:rsidR="006B3D62">
        <w:rPr>
          <w:sz w:val="28"/>
          <w:szCs w:val="28"/>
          <w:lang w:val="nl-NL"/>
        </w:rPr>
        <w:t>tỉnh Thừa Thiên Huế</w:t>
      </w:r>
      <w:r>
        <w:rPr>
          <w:sz w:val="28"/>
          <w:szCs w:val="28"/>
          <w:lang w:val="nl-NL"/>
        </w:rPr>
        <w:t>.</w:t>
      </w:r>
    </w:p>
    <w:p w:rsidR="00FB2827" w:rsidRPr="002027AC" w:rsidRDefault="00FB2827" w:rsidP="00FB2827">
      <w:pPr>
        <w:spacing w:before="120" w:after="120"/>
        <w:ind w:firstLine="709"/>
        <w:jc w:val="both"/>
        <w:rPr>
          <w:sz w:val="28"/>
          <w:szCs w:val="28"/>
          <w:lang w:val="nl-NL"/>
        </w:rPr>
      </w:pPr>
      <w:r w:rsidRPr="002027AC">
        <w:rPr>
          <w:b/>
          <w:bCs/>
          <w:sz w:val="28"/>
          <w:szCs w:val="28"/>
          <w:lang w:val="nl-NL"/>
        </w:rPr>
        <w:t>VI. ĐỐI TƯỢNG THỰC HIỆN THỦ TỤC HÀNH CHÍNH:</w:t>
      </w:r>
      <w:r w:rsidRPr="002027AC">
        <w:rPr>
          <w:sz w:val="28"/>
          <w:szCs w:val="28"/>
          <w:lang w:val="nl-NL"/>
        </w:rPr>
        <w:t xml:space="preserve"> </w:t>
      </w:r>
      <w:r w:rsidR="005E44F3">
        <w:rPr>
          <w:sz w:val="28"/>
          <w:szCs w:val="28"/>
          <w:lang w:val="nl-NL"/>
        </w:rPr>
        <w:t>Tổ chức, c</w:t>
      </w:r>
      <w:r w:rsidRPr="002027AC">
        <w:rPr>
          <w:sz w:val="28"/>
          <w:szCs w:val="28"/>
          <w:lang w:val="nl-NL"/>
        </w:rPr>
        <w:t>á nhân.</w:t>
      </w:r>
    </w:p>
    <w:p w:rsidR="00043B4F" w:rsidRDefault="00FB2827" w:rsidP="00C41297">
      <w:pPr>
        <w:spacing w:before="120" w:after="120"/>
        <w:ind w:firstLine="709"/>
        <w:jc w:val="both"/>
        <w:rPr>
          <w:b/>
          <w:bCs/>
          <w:sz w:val="28"/>
          <w:szCs w:val="28"/>
          <w:lang w:val="nl-NL"/>
        </w:rPr>
      </w:pPr>
      <w:r>
        <w:rPr>
          <w:b/>
          <w:bCs/>
          <w:sz w:val="28"/>
          <w:szCs w:val="28"/>
          <w:lang w:val="nl-NL"/>
        </w:rPr>
        <w:t>VII. YÊ</w:t>
      </w:r>
      <w:r w:rsidR="00DC1DF0">
        <w:rPr>
          <w:b/>
          <w:bCs/>
          <w:sz w:val="28"/>
          <w:szCs w:val="28"/>
          <w:lang w:val="nl-NL"/>
        </w:rPr>
        <w:t>U CẦU HOÀN THÀNH MẪU ĐƠN, MẪU TỜ</w:t>
      </w:r>
      <w:r>
        <w:rPr>
          <w:b/>
          <w:bCs/>
          <w:sz w:val="28"/>
          <w:szCs w:val="28"/>
          <w:lang w:val="nl-NL"/>
        </w:rPr>
        <w:t xml:space="preserve"> KHAI</w:t>
      </w:r>
    </w:p>
    <w:p w:rsidR="00C41297" w:rsidRPr="00A927F0" w:rsidRDefault="00C41297" w:rsidP="00C41297">
      <w:pPr>
        <w:spacing w:before="120" w:after="120"/>
        <w:ind w:firstLine="709"/>
        <w:jc w:val="both"/>
        <w:rPr>
          <w:sz w:val="28"/>
          <w:szCs w:val="28"/>
          <w:lang w:val="nl-NL"/>
        </w:rPr>
      </w:pPr>
      <w:r w:rsidRPr="00A927F0">
        <w:rPr>
          <w:sz w:val="28"/>
          <w:szCs w:val="28"/>
          <w:lang w:val="nl-NL"/>
        </w:rPr>
        <w:t xml:space="preserve">Mẫu </w:t>
      </w:r>
      <w:r w:rsidR="00043B4F" w:rsidRPr="00A927F0">
        <w:rPr>
          <w:sz w:val="28"/>
          <w:szCs w:val="28"/>
          <w:lang w:val="nl-NL"/>
        </w:rPr>
        <w:t xml:space="preserve">tờ khai </w:t>
      </w:r>
      <w:r w:rsidRPr="00A927F0">
        <w:rPr>
          <w:sz w:val="28"/>
          <w:szCs w:val="28"/>
          <w:lang w:val="nl-NL"/>
        </w:rPr>
        <w:t>số LS/HPH-2012/TK</w:t>
      </w:r>
    </w:p>
    <w:p w:rsidR="00C41297" w:rsidRDefault="00FB2827" w:rsidP="00FB2827">
      <w:pPr>
        <w:spacing w:before="120" w:after="120"/>
        <w:ind w:firstLine="709"/>
        <w:jc w:val="both"/>
        <w:rPr>
          <w:b/>
          <w:bCs/>
          <w:sz w:val="28"/>
          <w:szCs w:val="28"/>
          <w:lang w:val="nl-NL"/>
        </w:rPr>
      </w:pPr>
      <w:r>
        <w:rPr>
          <w:b/>
          <w:bCs/>
          <w:sz w:val="28"/>
          <w:szCs w:val="28"/>
          <w:lang w:val="nl-NL"/>
        </w:rPr>
        <w:t>VIII. PHÍ, LỆ PHÍ</w:t>
      </w:r>
      <w:r w:rsidRPr="00F04056">
        <w:rPr>
          <w:b/>
          <w:bCs/>
          <w:sz w:val="28"/>
          <w:szCs w:val="28"/>
          <w:lang w:val="nl-NL"/>
        </w:rPr>
        <w:t xml:space="preserve">: </w:t>
      </w:r>
    </w:p>
    <w:p w:rsidR="006B3D62" w:rsidRDefault="006B3D62" w:rsidP="00FB2827">
      <w:pPr>
        <w:spacing w:before="120" w:after="120"/>
        <w:ind w:firstLine="709"/>
        <w:jc w:val="both"/>
        <w:rPr>
          <w:b/>
          <w:bCs/>
          <w:sz w:val="28"/>
          <w:szCs w:val="28"/>
          <w:lang w:val="nl-NL"/>
        </w:rPr>
      </w:pPr>
      <w:r>
        <w:rPr>
          <w:b/>
          <w:bCs/>
          <w:sz w:val="28"/>
          <w:szCs w:val="28"/>
          <w:lang w:val="nl-NL"/>
        </w:rPr>
        <w:t xml:space="preserve">Đối với hồ </w:t>
      </w:r>
      <w:r w:rsidR="00D531BE">
        <w:rPr>
          <w:b/>
          <w:bCs/>
          <w:sz w:val="28"/>
          <w:szCs w:val="28"/>
          <w:lang w:val="nl-NL"/>
        </w:rPr>
        <w:t>sơ</w:t>
      </w:r>
      <w:r>
        <w:rPr>
          <w:b/>
          <w:bCs/>
          <w:sz w:val="28"/>
          <w:szCs w:val="28"/>
          <w:lang w:val="nl-NL"/>
        </w:rPr>
        <w:t xml:space="preserve"> </w:t>
      </w:r>
      <w:r w:rsidR="00D531BE">
        <w:rPr>
          <w:b/>
          <w:bCs/>
          <w:sz w:val="28"/>
          <w:szCs w:val="28"/>
          <w:lang w:val="nl-NL"/>
        </w:rPr>
        <w:t xml:space="preserve">nộp trực tiếp và </w:t>
      </w:r>
      <w:r>
        <w:rPr>
          <w:b/>
          <w:bCs/>
          <w:sz w:val="28"/>
          <w:szCs w:val="28"/>
          <w:lang w:val="nl-NL"/>
        </w:rPr>
        <w:t>chuyển theo đường bưu điện</w:t>
      </w:r>
      <w:r w:rsidR="00EC04E9">
        <w:rPr>
          <w:b/>
          <w:bCs/>
          <w:sz w:val="28"/>
          <w:szCs w:val="28"/>
          <w:lang w:val="nl-NL"/>
        </w:rPr>
        <w:t>:</w:t>
      </w:r>
    </w:p>
    <w:p w:rsidR="00C41297" w:rsidRPr="00A927F0" w:rsidRDefault="00C41297" w:rsidP="00C41297">
      <w:pPr>
        <w:spacing w:before="120" w:after="120"/>
        <w:ind w:firstLine="709"/>
        <w:jc w:val="both"/>
        <w:rPr>
          <w:sz w:val="28"/>
          <w:szCs w:val="28"/>
          <w:lang w:val="nl-NL"/>
        </w:rPr>
      </w:pPr>
      <w:r w:rsidRPr="00A927F0">
        <w:rPr>
          <w:sz w:val="28"/>
          <w:szCs w:val="28"/>
          <w:lang w:val="nl-NL"/>
        </w:rPr>
        <w:tab/>
        <w:t>- Hợp pháp hóa lãnh sự: 30.000 đồng/bản/lần.</w:t>
      </w:r>
    </w:p>
    <w:p w:rsidR="00C41297" w:rsidRPr="00A927F0" w:rsidRDefault="00C41297" w:rsidP="00C41297">
      <w:pPr>
        <w:spacing w:before="120" w:after="120"/>
        <w:ind w:firstLine="709"/>
        <w:jc w:val="both"/>
        <w:rPr>
          <w:sz w:val="28"/>
          <w:szCs w:val="28"/>
          <w:lang w:val="nl-NL"/>
        </w:rPr>
      </w:pPr>
      <w:r w:rsidRPr="00A927F0">
        <w:rPr>
          <w:sz w:val="28"/>
          <w:szCs w:val="28"/>
          <w:lang w:val="nl-NL"/>
        </w:rPr>
        <w:t xml:space="preserve">- Chứng nhận lãnh sự: 30.000 đồng/bản/lần. </w:t>
      </w:r>
    </w:p>
    <w:p w:rsidR="00C41297" w:rsidRDefault="00C41297" w:rsidP="00C41297">
      <w:pPr>
        <w:spacing w:before="120" w:after="120"/>
        <w:ind w:firstLine="709"/>
        <w:jc w:val="both"/>
        <w:rPr>
          <w:sz w:val="28"/>
          <w:szCs w:val="28"/>
          <w:lang w:val="nl-NL"/>
        </w:rPr>
      </w:pPr>
      <w:r w:rsidRPr="00A927F0">
        <w:rPr>
          <w:sz w:val="28"/>
          <w:szCs w:val="28"/>
          <w:lang w:val="nl-NL"/>
        </w:rPr>
        <w:t>- Phí gửi hồ sơ qua bưu điện: 275.000 đồng</w:t>
      </w:r>
      <w:r w:rsidR="00EC04E9">
        <w:rPr>
          <w:sz w:val="28"/>
          <w:szCs w:val="28"/>
          <w:lang w:val="nl-NL"/>
        </w:rPr>
        <w:t>/01 lần gửi</w:t>
      </w:r>
      <w:r w:rsidRPr="00A927F0">
        <w:rPr>
          <w:sz w:val="28"/>
          <w:szCs w:val="28"/>
          <w:lang w:val="nl-NL"/>
        </w:rPr>
        <w:t>.</w:t>
      </w:r>
    </w:p>
    <w:p w:rsidR="00FB2827" w:rsidRDefault="00FB2827" w:rsidP="00FB2827">
      <w:pPr>
        <w:spacing w:before="120" w:after="120"/>
        <w:ind w:firstLine="709"/>
        <w:jc w:val="both"/>
        <w:rPr>
          <w:b/>
          <w:bCs/>
          <w:sz w:val="28"/>
          <w:szCs w:val="28"/>
          <w:lang w:val="nl-NL"/>
        </w:rPr>
      </w:pPr>
      <w:r>
        <w:rPr>
          <w:b/>
          <w:bCs/>
          <w:sz w:val="28"/>
          <w:szCs w:val="28"/>
          <w:lang w:val="nl-NL"/>
        </w:rPr>
        <w:t>IX. KẾT QUẢ CỦA VIỆC THỰC HIỆN THỦ TỤC HÀNH CHÍNH</w:t>
      </w:r>
    </w:p>
    <w:p w:rsidR="00C41297" w:rsidRPr="00A927F0" w:rsidRDefault="002211DC" w:rsidP="00C41297">
      <w:pPr>
        <w:spacing w:before="120" w:after="120"/>
        <w:ind w:firstLine="709"/>
        <w:jc w:val="both"/>
        <w:rPr>
          <w:sz w:val="28"/>
          <w:szCs w:val="28"/>
          <w:lang w:val="nl-NL"/>
        </w:rPr>
      </w:pPr>
      <w:r>
        <w:rPr>
          <w:sz w:val="28"/>
          <w:szCs w:val="28"/>
          <w:lang w:val="nl-NL"/>
        </w:rPr>
        <w:tab/>
        <w:t>Giấy tờ, tài liệu được</w:t>
      </w:r>
      <w:r w:rsidR="00C41297" w:rsidRPr="00A927F0">
        <w:rPr>
          <w:sz w:val="28"/>
          <w:szCs w:val="28"/>
          <w:lang w:val="nl-NL"/>
        </w:rPr>
        <w:t xml:space="preserve"> hợp pháp hóa, chứng nhận lãnh sự</w:t>
      </w:r>
      <w:r w:rsidR="002206E0">
        <w:rPr>
          <w:sz w:val="28"/>
          <w:szCs w:val="28"/>
          <w:lang w:val="nl-NL"/>
        </w:rPr>
        <w:t xml:space="preserve"> (dán </w:t>
      </w:r>
      <w:r w:rsidR="009868C4">
        <w:rPr>
          <w:sz w:val="28"/>
          <w:szCs w:val="28"/>
          <w:lang w:val="nl-NL"/>
        </w:rPr>
        <w:t xml:space="preserve">tem) </w:t>
      </w:r>
      <w:r>
        <w:rPr>
          <w:sz w:val="28"/>
          <w:szCs w:val="28"/>
          <w:lang w:val="nl-NL"/>
        </w:rPr>
        <w:t xml:space="preserve">của </w:t>
      </w:r>
      <w:r w:rsidR="00836B63">
        <w:rPr>
          <w:sz w:val="28"/>
          <w:szCs w:val="28"/>
          <w:lang w:val="nl-NL"/>
        </w:rPr>
        <w:t>Cục Lãnh sự - Bộ Ngoại giao</w:t>
      </w:r>
      <w:r w:rsidR="00C41297" w:rsidRPr="00A927F0">
        <w:rPr>
          <w:sz w:val="28"/>
          <w:szCs w:val="28"/>
          <w:lang w:val="nl-NL"/>
        </w:rPr>
        <w:t>.</w:t>
      </w:r>
    </w:p>
    <w:p w:rsidR="00FB2827" w:rsidRPr="00A927F0" w:rsidRDefault="00FB2827" w:rsidP="00FB2827">
      <w:pPr>
        <w:spacing w:before="120" w:after="120"/>
        <w:ind w:firstLine="709"/>
        <w:jc w:val="both"/>
        <w:rPr>
          <w:sz w:val="28"/>
          <w:szCs w:val="28"/>
          <w:lang w:val="nl-NL"/>
        </w:rPr>
      </w:pPr>
      <w:r>
        <w:rPr>
          <w:b/>
          <w:bCs/>
          <w:sz w:val="28"/>
          <w:szCs w:val="28"/>
          <w:lang w:val="nl-NL"/>
        </w:rPr>
        <w:t>X. ĐIỀU KIỆN ĐỂ ĐƯỢC CẤP THỦ TỤC HÀNH CHÍNH</w:t>
      </w:r>
    </w:p>
    <w:p w:rsidR="00C41297" w:rsidRPr="00A927F0" w:rsidRDefault="00C41297" w:rsidP="00C41297">
      <w:pPr>
        <w:spacing w:before="120" w:after="120"/>
        <w:ind w:firstLine="709"/>
        <w:jc w:val="both"/>
        <w:rPr>
          <w:b/>
          <w:sz w:val="28"/>
          <w:szCs w:val="28"/>
          <w:lang w:val="nl-NL"/>
        </w:rPr>
      </w:pPr>
      <w:r w:rsidRPr="00A927F0">
        <w:rPr>
          <w:b/>
          <w:sz w:val="28"/>
          <w:szCs w:val="28"/>
          <w:lang w:val="nl-NL"/>
        </w:rPr>
        <w:lastRenderedPageBreak/>
        <w:t>1. Các giấy tờ, tài liệu được miễn chứng nhận lãnh sự, hợp pháp hóa lãnh sự:</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được miễn chứng nhận lãnh sự, hợp pháp hóa lãnh sự theo điều ước quốc tế mà Việt Nam và nước ngoài liên quan đều là thành viên, hoặc theo nguyên tắc có đi có lại.</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được chuyển giao trực tiếp hoặc qua đường ngoại giao giữa cơ quan có thẩm quyền của Việt Nam và cơ quan có thẩm quyền của nước ngoài.</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được miễn chứng nhận lãnh sự, hợp pháp hóa lãnh sự theo quy định của pháp luật Việt Nam.</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mà cơ quan tiếp nhận của Việt Nam hoặc của nước ngoài không yêu cầu phải hợp pháp hóa lãnh sự, chứng nhận lãnh sự phù hợp với quy định pháp luật tương ứng của Việt Nam hoặc của nước ngoài.</w:t>
      </w:r>
    </w:p>
    <w:p w:rsidR="00C41297" w:rsidRPr="00A927F0" w:rsidRDefault="00C41297" w:rsidP="00C41297">
      <w:pPr>
        <w:spacing w:before="120" w:after="120"/>
        <w:ind w:firstLine="709"/>
        <w:jc w:val="both"/>
        <w:rPr>
          <w:b/>
          <w:sz w:val="28"/>
          <w:szCs w:val="28"/>
          <w:lang w:val="nl-NL"/>
        </w:rPr>
      </w:pPr>
      <w:r w:rsidRPr="00A927F0">
        <w:rPr>
          <w:b/>
          <w:sz w:val="28"/>
          <w:szCs w:val="28"/>
          <w:lang w:val="nl-NL"/>
        </w:rPr>
        <w:t>2. Các giấy tờ, tài liệu không được chứng nhận lãnh sự, hợp pháp hóa lãnh sự:</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bị sửa chữa, tẩy xóa nhưng không được đính chính theo quy định pháp luật.</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trong hồ sơ đề nghị chứng nhận lãnh sự, hợp pháp hóa lãnh sự có các chi tiết trong bản thân giấy tờ, tài liệu đó mâu thuẫn với nhau hoặc mâu thuẫn với giấy tờ, tài liệu khác trong hồ sơ đề nghị chứng nhận lãnh sự, hợp pháp hóa lãnh sự.</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giả mạo hoặc được cấp, chứng nhận sai thẩm quyền theo quy định pháp luật.</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đồng thời có con dấu và chữ ký không được đóng trực tiếp và ký trực tiếp trên giấy tờ, tài liệu. Con dấu, chữ ký sao chụp dưới mọi hình thức đều không được coi là con dấu gốc, chữ ký gốc.</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có nội dung vi phạm quyền và lợi ích của Nhà nước Việt Nam, không phù hợp với chủ trương, chính sách của Nhà nước Việt Nam hoặc các trường hợp khác có thể gây bất lợi cho Nhà nước Việt Nam.</w:t>
      </w:r>
    </w:p>
    <w:p w:rsidR="00C41297" w:rsidRPr="00A927F0" w:rsidRDefault="00C41297" w:rsidP="00C41297">
      <w:pPr>
        <w:spacing w:before="120" w:after="120"/>
        <w:ind w:firstLine="709"/>
        <w:jc w:val="both"/>
        <w:rPr>
          <w:b/>
          <w:spacing w:val="6"/>
          <w:sz w:val="28"/>
          <w:szCs w:val="28"/>
          <w:lang w:val="nl-NL"/>
        </w:rPr>
      </w:pPr>
      <w:r w:rsidRPr="00A927F0">
        <w:rPr>
          <w:b/>
          <w:spacing w:val="6"/>
          <w:sz w:val="28"/>
          <w:szCs w:val="28"/>
          <w:lang w:val="nl-NL"/>
        </w:rPr>
        <w:t>3. Yêu cầu cụ thể đối với các giấy tờ, tài liệu đề nghị chứng nhận lãnh sự:</w:t>
      </w:r>
    </w:p>
    <w:p w:rsidR="00C41297" w:rsidRPr="00A927F0" w:rsidRDefault="00A927F0" w:rsidP="00C41297">
      <w:pPr>
        <w:spacing w:before="120" w:after="120"/>
        <w:ind w:firstLine="709"/>
        <w:jc w:val="both"/>
        <w:rPr>
          <w:spacing w:val="6"/>
          <w:sz w:val="28"/>
          <w:szCs w:val="28"/>
          <w:lang w:val="nl-NL"/>
        </w:rPr>
      </w:pPr>
      <w:r>
        <w:rPr>
          <w:sz w:val="28"/>
          <w:szCs w:val="28"/>
          <w:lang w:val="nl-NL"/>
        </w:rPr>
        <w:t>a</w:t>
      </w:r>
      <w:r w:rsidR="00C41297" w:rsidRPr="00A927F0">
        <w:rPr>
          <w:spacing w:val="6"/>
          <w:sz w:val="28"/>
          <w:szCs w:val="28"/>
          <w:lang w:val="nl-NL"/>
        </w:rPr>
        <w:t>- Là giấy tờ, tài liệu của Việt Nam để được công nhận và sử dụng ở nước ngoài.</w:t>
      </w:r>
    </w:p>
    <w:p w:rsidR="00C41297" w:rsidRPr="00A927F0" w:rsidRDefault="00C41297" w:rsidP="00C41297">
      <w:pPr>
        <w:spacing w:before="120" w:after="120"/>
        <w:ind w:firstLine="709"/>
        <w:jc w:val="both"/>
        <w:rPr>
          <w:sz w:val="28"/>
          <w:szCs w:val="28"/>
          <w:lang w:val="nl-NL"/>
        </w:rPr>
      </w:pPr>
      <w:r w:rsidRPr="00A927F0">
        <w:rPr>
          <w:sz w:val="28"/>
          <w:szCs w:val="28"/>
          <w:lang w:val="nl-NL"/>
        </w:rPr>
        <w:tab/>
      </w:r>
      <w:r w:rsidR="00A927F0">
        <w:rPr>
          <w:sz w:val="28"/>
          <w:szCs w:val="28"/>
          <w:lang w:val="nl-NL"/>
        </w:rPr>
        <w:t>b</w:t>
      </w:r>
      <w:r w:rsidRPr="00A927F0">
        <w:rPr>
          <w:sz w:val="28"/>
          <w:szCs w:val="28"/>
          <w:lang w:val="nl-NL"/>
        </w:rPr>
        <w:t>- Giấy tờ, tài liệu có thể đề nghị được chứng nhận lãnh sự là giấy tờ, tài liệu được lập, công chứng, chứng thực, chứng nhận bởi:</w:t>
      </w:r>
    </w:p>
    <w:p w:rsidR="00C41297" w:rsidRPr="00A927F0" w:rsidRDefault="00C41297" w:rsidP="00C41297">
      <w:pPr>
        <w:spacing w:before="120" w:after="120"/>
        <w:ind w:firstLine="709"/>
        <w:jc w:val="both"/>
        <w:rPr>
          <w:sz w:val="28"/>
          <w:szCs w:val="28"/>
          <w:lang w:val="nl-NL"/>
        </w:rPr>
      </w:pPr>
      <w:r w:rsidRPr="00A927F0">
        <w:rPr>
          <w:sz w:val="28"/>
          <w:szCs w:val="28"/>
          <w:lang w:val="nl-NL"/>
        </w:rPr>
        <w:tab/>
        <w:t>+ Các cơ quan thuộc Quốc hội, Chủ tịch nước, Chính phủ, Toà án, Viện Kiểm sát các cơ quan hành chính nhà nước Trung ương và địa phương.</w:t>
      </w:r>
    </w:p>
    <w:p w:rsidR="00C41297" w:rsidRPr="00A927F0" w:rsidRDefault="00C41297" w:rsidP="00C41297">
      <w:pPr>
        <w:spacing w:before="120" w:after="120"/>
        <w:ind w:firstLine="709"/>
        <w:jc w:val="both"/>
        <w:rPr>
          <w:sz w:val="28"/>
          <w:szCs w:val="28"/>
          <w:lang w:val="nl-NL"/>
        </w:rPr>
      </w:pPr>
      <w:r w:rsidRPr="00A927F0">
        <w:rPr>
          <w:sz w:val="28"/>
          <w:szCs w:val="28"/>
          <w:lang w:val="nl-NL"/>
        </w:rPr>
        <w:tab/>
        <w:t xml:space="preserve">+ Cơ quan Trung ương của Đảng Cộng sản Việt Nam, Ủy ban Trung ương Mặt trận Tổ quốc Việt Nam, Tổng Liên đoàn Lao động Việt Nam, Hội </w:t>
      </w:r>
      <w:r w:rsidRPr="00A927F0">
        <w:rPr>
          <w:sz w:val="28"/>
          <w:szCs w:val="28"/>
          <w:lang w:val="nl-NL"/>
        </w:rPr>
        <w:lastRenderedPageBreak/>
        <w:t>Liên hiệp Phụ nữ Việt Nam, Trung ương Đoàn Thanh niên Cộng sản Hồ Chí Minh, Hội Nông dân Việt Nam, Hội Cựu chiến binh Việt Nam, Liên hiệp các tổ chức Hữu nghị Việt Nam, Liên hiệp các Hội Văn học nghệ thuật Việt Nam, Liên hiệp các Hội Khoa học và Kỹ thuật Việt Nam, Liên minh Hợp tác xã Việt Nam, Phòng Thương mại và Công nghiệp Việt Nam</w:t>
      </w:r>
    </w:p>
    <w:p w:rsidR="00C41297" w:rsidRPr="00A927F0" w:rsidRDefault="00C41297" w:rsidP="00C41297">
      <w:pPr>
        <w:spacing w:before="120" w:after="120"/>
        <w:ind w:firstLine="709"/>
        <w:jc w:val="both"/>
        <w:rPr>
          <w:sz w:val="28"/>
          <w:szCs w:val="28"/>
          <w:lang w:val="nl-NL"/>
        </w:rPr>
      </w:pPr>
      <w:r w:rsidRPr="00A927F0">
        <w:rPr>
          <w:sz w:val="28"/>
          <w:szCs w:val="28"/>
          <w:lang w:val="nl-NL"/>
        </w:rPr>
        <w:tab/>
        <w:t>+ Các tổ chức hành nghề công chứng của Việt Nam.</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do cơ quan, tổ chức khác cấp, chứng nhận theo quy định của pháp luật bao gồm:</w:t>
      </w:r>
    </w:p>
    <w:p w:rsidR="00C41297" w:rsidRPr="00A927F0" w:rsidRDefault="00C41297" w:rsidP="00C41297">
      <w:pPr>
        <w:spacing w:before="120" w:after="120"/>
        <w:ind w:firstLine="709"/>
        <w:jc w:val="both"/>
        <w:rPr>
          <w:sz w:val="28"/>
          <w:szCs w:val="28"/>
          <w:lang w:val="nl-NL"/>
        </w:rPr>
      </w:pPr>
      <w:r w:rsidRPr="00A927F0">
        <w:rPr>
          <w:sz w:val="28"/>
          <w:szCs w:val="28"/>
          <w:lang w:val="nl-NL"/>
        </w:rPr>
        <w:tab/>
        <w:t>+ Văn bằng, chứng chỉ giáo dục, đào tạo.</w:t>
      </w:r>
    </w:p>
    <w:p w:rsidR="00C41297" w:rsidRPr="00A927F0" w:rsidRDefault="00C41297" w:rsidP="00C41297">
      <w:pPr>
        <w:spacing w:before="120" w:after="120"/>
        <w:ind w:firstLine="709"/>
        <w:jc w:val="both"/>
        <w:rPr>
          <w:sz w:val="28"/>
          <w:szCs w:val="28"/>
          <w:lang w:val="nl-NL"/>
        </w:rPr>
      </w:pPr>
      <w:r w:rsidRPr="00A927F0">
        <w:rPr>
          <w:sz w:val="28"/>
          <w:szCs w:val="28"/>
          <w:lang w:val="nl-NL"/>
        </w:rPr>
        <w:tab/>
        <w:t>+ Chứng nhận y tế.</w:t>
      </w:r>
    </w:p>
    <w:p w:rsidR="00C41297" w:rsidRPr="00A927F0" w:rsidRDefault="00C41297" w:rsidP="00C41297">
      <w:pPr>
        <w:spacing w:before="120" w:after="120"/>
        <w:ind w:firstLine="709"/>
        <w:jc w:val="both"/>
        <w:rPr>
          <w:sz w:val="28"/>
          <w:szCs w:val="28"/>
          <w:lang w:val="nl-NL"/>
        </w:rPr>
      </w:pPr>
      <w:r w:rsidRPr="00A927F0">
        <w:rPr>
          <w:sz w:val="28"/>
          <w:szCs w:val="28"/>
          <w:lang w:val="nl-NL"/>
        </w:rPr>
        <w:tab/>
        <w:t>+ Phiếu lý lịch tư pháp.</w:t>
      </w:r>
    </w:p>
    <w:p w:rsidR="00C41297" w:rsidRPr="00A927F0" w:rsidRDefault="00C41297" w:rsidP="00C41297">
      <w:pPr>
        <w:spacing w:before="120" w:after="120"/>
        <w:ind w:firstLine="709"/>
        <w:jc w:val="both"/>
        <w:rPr>
          <w:sz w:val="28"/>
          <w:szCs w:val="28"/>
          <w:lang w:val="nl-NL"/>
        </w:rPr>
      </w:pPr>
      <w:r w:rsidRPr="00A927F0">
        <w:rPr>
          <w:sz w:val="28"/>
          <w:szCs w:val="28"/>
          <w:lang w:val="nl-NL"/>
        </w:rPr>
        <w:tab/>
        <w:t>+ Giấy tờ, tài liệu khác có thể được chứng nhận lãnh sự theo quy định của pháp luật.</w:t>
      </w:r>
    </w:p>
    <w:p w:rsidR="00C41297" w:rsidRPr="00A927F0" w:rsidRDefault="00C41297" w:rsidP="00C41297">
      <w:pPr>
        <w:spacing w:before="120" w:after="120"/>
        <w:ind w:firstLine="709"/>
        <w:jc w:val="both"/>
        <w:rPr>
          <w:sz w:val="28"/>
          <w:szCs w:val="28"/>
          <w:lang w:val="nl-NL"/>
        </w:rPr>
      </w:pPr>
      <w:r w:rsidRPr="00A927F0">
        <w:rPr>
          <w:sz w:val="28"/>
          <w:szCs w:val="28"/>
          <w:lang w:val="nl-NL"/>
        </w:rPr>
        <w:tab/>
        <w:t>Mẫu con dấu, mẫu chữ ký và chức danh của các cơ quan và ngư</w:t>
      </w:r>
      <w:r w:rsidR="00A927F0">
        <w:rPr>
          <w:sz w:val="28"/>
          <w:szCs w:val="28"/>
          <w:lang w:val="nl-NL"/>
        </w:rPr>
        <w:t>ời có thẩm quyền nêu tại điểm X</w:t>
      </w:r>
      <w:r w:rsidRPr="00A927F0">
        <w:rPr>
          <w:sz w:val="28"/>
          <w:szCs w:val="28"/>
          <w:lang w:val="nl-NL"/>
        </w:rPr>
        <w:t>.3.b phải được giới thiệu trước cho Bộ Ngoại giao.</w:t>
      </w:r>
    </w:p>
    <w:p w:rsidR="00C41297" w:rsidRPr="00A927F0" w:rsidRDefault="00C41297" w:rsidP="00C41297">
      <w:pPr>
        <w:spacing w:before="120" w:after="120"/>
        <w:ind w:firstLine="709"/>
        <w:jc w:val="both"/>
        <w:rPr>
          <w:b/>
          <w:spacing w:val="-2"/>
          <w:sz w:val="28"/>
          <w:szCs w:val="28"/>
          <w:lang w:val="nl-NL"/>
        </w:rPr>
      </w:pPr>
      <w:r w:rsidRPr="00A927F0">
        <w:rPr>
          <w:b/>
          <w:spacing w:val="-2"/>
          <w:sz w:val="28"/>
          <w:szCs w:val="28"/>
          <w:lang w:val="nl-NL"/>
        </w:rPr>
        <w:t>4. Yêu cầu cụ thể đối với giấy tờ, tài liệu đề nghị hợp pháp hóa lãnh sự</w:t>
      </w:r>
    </w:p>
    <w:p w:rsidR="00C41297" w:rsidRPr="00A927F0" w:rsidRDefault="00C41297" w:rsidP="00C41297">
      <w:pPr>
        <w:spacing w:before="120" w:after="120"/>
        <w:ind w:firstLine="709"/>
        <w:jc w:val="both"/>
        <w:rPr>
          <w:sz w:val="28"/>
          <w:szCs w:val="28"/>
          <w:lang w:val="nl-NL"/>
        </w:rPr>
      </w:pPr>
      <w:r w:rsidRPr="00A927F0">
        <w:rPr>
          <w:sz w:val="28"/>
          <w:szCs w:val="28"/>
          <w:lang w:val="nl-NL"/>
        </w:rPr>
        <w:tab/>
        <w:t>- Là giấy tờ, tài liệu của nước ngoài để được công nhận và sử dụng ở Việt Nam.</w:t>
      </w:r>
    </w:p>
    <w:p w:rsidR="00C41297" w:rsidRPr="00A927F0" w:rsidRDefault="00C41297" w:rsidP="00C41297">
      <w:pPr>
        <w:spacing w:before="120" w:after="120"/>
        <w:ind w:firstLine="709"/>
        <w:jc w:val="both"/>
        <w:rPr>
          <w:sz w:val="28"/>
          <w:szCs w:val="28"/>
          <w:lang w:val="nl-NL"/>
        </w:rPr>
      </w:pPr>
      <w:r w:rsidRPr="00A927F0">
        <w:rPr>
          <w:sz w:val="28"/>
          <w:szCs w:val="28"/>
          <w:lang w:val="nl-NL"/>
        </w:rPr>
        <w:tab/>
        <w:t>- Được cơ quan đại diện ngoại giao, cơ quan lãnh sự hoặc cơ quan khác được ủy quyền thực hiện chức năng lãnh sự của nước ngoài cấp, chứng nhận.</w:t>
      </w:r>
    </w:p>
    <w:p w:rsidR="00C41297" w:rsidRPr="00A927F0" w:rsidRDefault="00C41297" w:rsidP="00C41297">
      <w:pPr>
        <w:spacing w:before="120" w:after="120"/>
        <w:ind w:firstLine="709"/>
        <w:jc w:val="both"/>
        <w:rPr>
          <w:sz w:val="28"/>
          <w:szCs w:val="28"/>
          <w:lang w:val="nl-NL"/>
        </w:rPr>
      </w:pPr>
      <w:r w:rsidRPr="00A927F0">
        <w:rPr>
          <w:sz w:val="28"/>
          <w:szCs w:val="28"/>
          <w:lang w:val="nl-NL"/>
        </w:rPr>
        <w:tab/>
        <w:t>- Mẫu con dấu, mẫu chữ ký và chức danh của các cơ quan và người có thẩm quyền của nước ngoài phải được giới thiệu trước cho Bộ Ngoại giao.</w:t>
      </w:r>
    </w:p>
    <w:p w:rsidR="00FB2827" w:rsidRDefault="00FB2827" w:rsidP="00FB2827">
      <w:pPr>
        <w:spacing w:before="120" w:after="120"/>
        <w:ind w:firstLine="709"/>
        <w:jc w:val="both"/>
        <w:rPr>
          <w:b/>
          <w:bCs/>
          <w:sz w:val="28"/>
          <w:szCs w:val="28"/>
          <w:lang w:val="nl-NL"/>
        </w:rPr>
      </w:pPr>
      <w:r>
        <w:rPr>
          <w:b/>
          <w:bCs/>
          <w:sz w:val="28"/>
          <w:szCs w:val="28"/>
          <w:lang w:val="nl-NL"/>
        </w:rPr>
        <w:t>XI. CĂN CỨ PHÁP LÝ THỦ TỤC HÀNH CHÍNH</w:t>
      </w:r>
    </w:p>
    <w:p w:rsidR="00C41297" w:rsidRPr="00A927F0" w:rsidRDefault="00C41297" w:rsidP="00C41297">
      <w:pPr>
        <w:spacing w:before="120" w:after="120"/>
        <w:ind w:firstLine="709"/>
        <w:jc w:val="both"/>
        <w:rPr>
          <w:sz w:val="28"/>
          <w:szCs w:val="28"/>
          <w:lang w:val="nl-NL"/>
        </w:rPr>
      </w:pPr>
      <w:r w:rsidRPr="00A927F0">
        <w:rPr>
          <w:sz w:val="28"/>
          <w:szCs w:val="28"/>
          <w:lang w:val="nl-NL"/>
        </w:rPr>
        <w:tab/>
      </w:r>
      <w:r w:rsidR="00EB1BA4" w:rsidRPr="00A927F0">
        <w:rPr>
          <w:sz w:val="28"/>
          <w:szCs w:val="28"/>
          <w:lang w:val="nl-NL"/>
        </w:rPr>
        <w:t>1.</w:t>
      </w:r>
      <w:r w:rsidRPr="00A927F0">
        <w:rPr>
          <w:sz w:val="28"/>
          <w:szCs w:val="28"/>
          <w:lang w:val="nl-NL"/>
        </w:rPr>
        <w:t xml:space="preserve"> Luật Cơ quan đại diện nước CHXHCN Việt Nam ở nước ngoài ngày 18/6/2009. </w:t>
      </w:r>
    </w:p>
    <w:p w:rsidR="00C41297" w:rsidRPr="00A927F0" w:rsidRDefault="00C41297" w:rsidP="00C41297">
      <w:pPr>
        <w:spacing w:before="120" w:after="120"/>
        <w:ind w:firstLine="709"/>
        <w:jc w:val="both"/>
        <w:rPr>
          <w:sz w:val="28"/>
          <w:szCs w:val="28"/>
          <w:lang w:val="nl-NL"/>
        </w:rPr>
      </w:pPr>
      <w:r w:rsidRPr="00A927F0">
        <w:rPr>
          <w:sz w:val="28"/>
          <w:szCs w:val="28"/>
          <w:lang w:val="nl-NL"/>
        </w:rPr>
        <w:tab/>
      </w:r>
      <w:r w:rsidR="00EB1BA4" w:rsidRPr="00A927F0">
        <w:rPr>
          <w:sz w:val="28"/>
          <w:szCs w:val="28"/>
          <w:lang w:val="nl-NL"/>
        </w:rPr>
        <w:t xml:space="preserve">2. </w:t>
      </w:r>
      <w:r w:rsidRPr="00A927F0">
        <w:rPr>
          <w:sz w:val="28"/>
          <w:szCs w:val="28"/>
          <w:lang w:val="nl-NL"/>
        </w:rPr>
        <w:t>Nghị định số 111/2011/NĐ-CP ngày 05/12/2011 của Chính phủ về chứng nhận lãnh sự, hợp pháp hóa lãnh sự.</w:t>
      </w:r>
    </w:p>
    <w:p w:rsidR="00C41297" w:rsidRPr="00A927F0" w:rsidRDefault="004D08C9" w:rsidP="00C41297">
      <w:pPr>
        <w:spacing w:before="120" w:after="120"/>
        <w:ind w:firstLine="709"/>
        <w:jc w:val="both"/>
        <w:rPr>
          <w:sz w:val="28"/>
          <w:szCs w:val="28"/>
          <w:lang w:val="nl-NL"/>
        </w:rPr>
      </w:pPr>
      <w:r>
        <w:rPr>
          <w:sz w:val="28"/>
          <w:szCs w:val="28"/>
          <w:lang w:val="nl-NL"/>
        </w:rPr>
        <w:t>3</w:t>
      </w:r>
      <w:r w:rsidR="00EB1BA4" w:rsidRPr="00A927F0">
        <w:rPr>
          <w:sz w:val="28"/>
          <w:szCs w:val="28"/>
          <w:lang w:val="nl-NL"/>
        </w:rPr>
        <w:t xml:space="preserve">. </w:t>
      </w:r>
      <w:r w:rsidR="00C41297" w:rsidRPr="00A927F0">
        <w:rPr>
          <w:sz w:val="28"/>
          <w:szCs w:val="28"/>
          <w:lang w:val="nl-NL"/>
        </w:rPr>
        <w:t>Thông tư số 01/2012/TT-BNG ngày 20/3/2012 của Bộ Ngoại giao hướng dẫn thực hiện một số quy định của Nghị định số 111/2011/NĐ-CP ngày 05/12/2011 của Chính phủ về chứng nhận lãnh sự, hợp pháp hoá lãnh sự.</w:t>
      </w:r>
    </w:p>
    <w:p w:rsidR="004D08C9" w:rsidRPr="004D08C9" w:rsidRDefault="004D08C9" w:rsidP="004D08C9">
      <w:pPr>
        <w:pStyle w:val="Subtitle"/>
        <w:ind w:right="-142" w:firstLine="720"/>
        <w:jc w:val="both"/>
        <w:rPr>
          <w:rFonts w:ascii="Times New Roman" w:hAnsi="Times New Roman"/>
          <w:b w:val="0"/>
          <w:bCs w:val="0"/>
          <w:lang w:val="nl-NL"/>
        </w:rPr>
      </w:pPr>
      <w:r>
        <w:rPr>
          <w:rFonts w:ascii="Times New Roman" w:hAnsi="Times New Roman"/>
          <w:b w:val="0"/>
          <w:bCs w:val="0"/>
          <w:lang w:val="nl-NL"/>
        </w:rPr>
        <w:t xml:space="preserve">4. </w:t>
      </w:r>
      <w:r w:rsidRPr="004D08C9">
        <w:rPr>
          <w:rFonts w:ascii="Times New Roman" w:hAnsi="Times New Roman"/>
          <w:b w:val="0"/>
          <w:bCs w:val="0"/>
          <w:lang w:val="nl-NL"/>
        </w:rPr>
        <w:t>Thông tư số 157/2016/TT-BTC ngày 24</w:t>
      </w:r>
      <w:r w:rsidR="001C3E67">
        <w:rPr>
          <w:rFonts w:ascii="Times New Roman" w:hAnsi="Times New Roman"/>
          <w:b w:val="0"/>
          <w:bCs w:val="0"/>
          <w:lang w:val="nl-NL"/>
        </w:rPr>
        <w:t>/</w:t>
      </w:r>
      <w:r w:rsidRPr="004D08C9">
        <w:rPr>
          <w:rFonts w:ascii="Times New Roman" w:hAnsi="Times New Roman"/>
          <w:b w:val="0"/>
          <w:bCs w:val="0"/>
          <w:lang w:val="nl-NL"/>
        </w:rPr>
        <w:t>10</w:t>
      </w:r>
      <w:r w:rsidR="001C3E67">
        <w:rPr>
          <w:rFonts w:ascii="Times New Roman" w:hAnsi="Times New Roman"/>
          <w:b w:val="0"/>
          <w:bCs w:val="0"/>
          <w:lang w:val="nl-NL"/>
        </w:rPr>
        <w:t>/</w:t>
      </w:r>
      <w:r w:rsidRPr="004D08C9">
        <w:rPr>
          <w:rFonts w:ascii="Times New Roman" w:hAnsi="Times New Roman"/>
          <w:b w:val="0"/>
          <w:bCs w:val="0"/>
          <w:lang w:val="nl-NL"/>
        </w:rPr>
        <w:t>2016 của Bộ Tài chính quy định mức thu, chế độ thu, nộp, quản lý và sử dụng lệ phí chứng nhận lãnh sự, hợp pháp hóa lãnh sự.</w:t>
      </w:r>
    </w:p>
    <w:p w:rsidR="00C41297" w:rsidRPr="00EC04E9" w:rsidRDefault="004D08C9" w:rsidP="00EC04E9">
      <w:pPr>
        <w:pStyle w:val="Subtitle"/>
        <w:ind w:right="-142" w:firstLine="720"/>
        <w:jc w:val="both"/>
        <w:rPr>
          <w:rFonts w:ascii="Times New Roman" w:hAnsi="Times New Roman"/>
          <w:b w:val="0"/>
          <w:bCs w:val="0"/>
          <w:lang w:val="nl-NL"/>
        </w:rPr>
      </w:pPr>
      <w:r>
        <w:rPr>
          <w:rFonts w:ascii="Times New Roman" w:hAnsi="Times New Roman"/>
          <w:b w:val="0"/>
          <w:bCs w:val="0"/>
          <w:lang w:val="nl-NL"/>
        </w:rPr>
        <w:t xml:space="preserve">5. </w:t>
      </w:r>
      <w:r w:rsidRPr="004D08C9">
        <w:rPr>
          <w:rFonts w:ascii="Times New Roman" w:hAnsi="Times New Roman"/>
          <w:b w:val="0"/>
          <w:bCs w:val="0"/>
          <w:lang w:val="nl-NL"/>
        </w:rPr>
        <w:t>Thông tư liên tịch 02/TTLT-BNG-BNV ngày 28</w:t>
      </w:r>
      <w:r w:rsidR="001C3E67">
        <w:rPr>
          <w:rFonts w:ascii="Times New Roman" w:hAnsi="Times New Roman"/>
          <w:b w:val="0"/>
          <w:bCs w:val="0"/>
          <w:lang w:val="nl-NL"/>
        </w:rPr>
        <w:t>/</w:t>
      </w:r>
      <w:r w:rsidRPr="004D08C9">
        <w:rPr>
          <w:rFonts w:ascii="Times New Roman" w:hAnsi="Times New Roman"/>
          <w:b w:val="0"/>
          <w:bCs w:val="0"/>
          <w:lang w:val="nl-NL"/>
        </w:rPr>
        <w:t>6</w:t>
      </w:r>
      <w:r w:rsidR="001C3E67">
        <w:rPr>
          <w:rFonts w:ascii="Times New Roman" w:hAnsi="Times New Roman"/>
          <w:b w:val="0"/>
          <w:bCs w:val="0"/>
          <w:lang w:val="nl-NL"/>
        </w:rPr>
        <w:t>/</w:t>
      </w:r>
      <w:r w:rsidRPr="004D08C9">
        <w:rPr>
          <w:rFonts w:ascii="Times New Roman" w:hAnsi="Times New Roman"/>
          <w:b w:val="0"/>
          <w:bCs w:val="0"/>
          <w:lang w:val="nl-NL"/>
        </w:rPr>
        <w:t>2015 của Bộ Ngoại giao và Bộ Nội vụ hướng dẫn chức năng, nhiệm vụ, quyền hạn và cơ cấu tổ chức của Sở Ngoại vụ thuộc Ủy ban nhân dân các tỉnh, thành phố trực thuộc Trung ương.</w:t>
      </w:r>
    </w:p>
    <w:p w:rsidR="00B3245D" w:rsidRPr="00A927F0" w:rsidRDefault="00B3245D" w:rsidP="00B146F7">
      <w:pPr>
        <w:ind w:firstLine="709"/>
        <w:jc w:val="both"/>
        <w:rPr>
          <w:sz w:val="28"/>
          <w:szCs w:val="28"/>
          <w:lang w:val="nl-NL"/>
        </w:rPr>
      </w:pPr>
    </w:p>
    <w:sectPr w:rsidR="00B3245D" w:rsidRPr="00A927F0" w:rsidSect="00043B4F">
      <w:footerReference w:type="even"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73" w:rsidRDefault="00A74D73" w:rsidP="00F04056">
      <w:r>
        <w:separator/>
      </w:r>
    </w:p>
  </w:endnote>
  <w:endnote w:type="continuationSeparator" w:id="1">
    <w:p w:rsidR="00A74D73" w:rsidRDefault="00A74D73" w:rsidP="00F04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4F" w:rsidRDefault="00043B4F" w:rsidP="002C5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B4F" w:rsidRDefault="00043B4F" w:rsidP="00043B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4F" w:rsidRDefault="00043B4F" w:rsidP="002C5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E32">
      <w:rPr>
        <w:rStyle w:val="PageNumber"/>
        <w:noProof/>
      </w:rPr>
      <w:t>2</w:t>
    </w:r>
    <w:r>
      <w:rPr>
        <w:rStyle w:val="PageNumber"/>
      </w:rPr>
      <w:fldChar w:fldCharType="end"/>
    </w:r>
  </w:p>
  <w:p w:rsidR="00043B4F" w:rsidRDefault="00043B4F" w:rsidP="00043B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73" w:rsidRDefault="00A74D73" w:rsidP="00F04056">
      <w:r>
        <w:separator/>
      </w:r>
    </w:p>
  </w:footnote>
  <w:footnote w:type="continuationSeparator" w:id="1">
    <w:p w:rsidR="00A74D73" w:rsidRDefault="00A74D73" w:rsidP="00F04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B22"/>
    <w:multiLevelType w:val="hybridMultilevel"/>
    <w:tmpl w:val="6CA2041A"/>
    <w:lvl w:ilvl="0" w:tplc="0BDAFC8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14085B"/>
    <w:multiLevelType w:val="multilevel"/>
    <w:tmpl w:val="4C942A52"/>
    <w:lvl w:ilvl="0">
      <w:start w:val="1"/>
      <w:numFmt w:val="decimal"/>
      <w:lvlText w:val="%1."/>
      <w:lvlJc w:val="left"/>
      <w:pPr>
        <w:ind w:left="1080" w:hanging="360"/>
      </w:pPr>
      <w:rPr>
        <w:rFonts w:hint="default"/>
        <w:b/>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94673"/>
    <w:rsid w:val="000242B0"/>
    <w:rsid w:val="00041A35"/>
    <w:rsid w:val="00043182"/>
    <w:rsid w:val="00043518"/>
    <w:rsid w:val="00043B4F"/>
    <w:rsid w:val="00066D82"/>
    <w:rsid w:val="00074F8E"/>
    <w:rsid w:val="00076CA7"/>
    <w:rsid w:val="000F2BE0"/>
    <w:rsid w:val="001939BE"/>
    <w:rsid w:val="001A79BB"/>
    <w:rsid w:val="001C3E67"/>
    <w:rsid w:val="001D7169"/>
    <w:rsid w:val="002027AC"/>
    <w:rsid w:val="00216BD2"/>
    <w:rsid w:val="002206E0"/>
    <w:rsid w:val="002211DC"/>
    <w:rsid w:val="00222499"/>
    <w:rsid w:val="0024021B"/>
    <w:rsid w:val="00293449"/>
    <w:rsid w:val="002C5C6B"/>
    <w:rsid w:val="002D0AB4"/>
    <w:rsid w:val="002D2FBC"/>
    <w:rsid w:val="002D629C"/>
    <w:rsid w:val="002E7BB0"/>
    <w:rsid w:val="002F0A4A"/>
    <w:rsid w:val="0034431A"/>
    <w:rsid w:val="00391FA0"/>
    <w:rsid w:val="003E6F50"/>
    <w:rsid w:val="00403D19"/>
    <w:rsid w:val="0041301A"/>
    <w:rsid w:val="00435AEA"/>
    <w:rsid w:val="00464D3B"/>
    <w:rsid w:val="00477320"/>
    <w:rsid w:val="004D08C9"/>
    <w:rsid w:val="004F2BD2"/>
    <w:rsid w:val="00525B54"/>
    <w:rsid w:val="00541CE7"/>
    <w:rsid w:val="0058269A"/>
    <w:rsid w:val="005857C3"/>
    <w:rsid w:val="00591F69"/>
    <w:rsid w:val="005968A3"/>
    <w:rsid w:val="005A54AF"/>
    <w:rsid w:val="005B6D1B"/>
    <w:rsid w:val="005E03E0"/>
    <w:rsid w:val="005E44F3"/>
    <w:rsid w:val="005F2B25"/>
    <w:rsid w:val="00615980"/>
    <w:rsid w:val="006161AF"/>
    <w:rsid w:val="006B3D62"/>
    <w:rsid w:val="006D4177"/>
    <w:rsid w:val="006E0AE7"/>
    <w:rsid w:val="0070001A"/>
    <w:rsid w:val="00762A60"/>
    <w:rsid w:val="00786347"/>
    <w:rsid w:val="007A7AA3"/>
    <w:rsid w:val="007B4561"/>
    <w:rsid w:val="007E6C22"/>
    <w:rsid w:val="007F2D1C"/>
    <w:rsid w:val="007F7859"/>
    <w:rsid w:val="00835845"/>
    <w:rsid w:val="00836B63"/>
    <w:rsid w:val="008578B5"/>
    <w:rsid w:val="008746CA"/>
    <w:rsid w:val="00897EB7"/>
    <w:rsid w:val="008B2FC3"/>
    <w:rsid w:val="008B6EB8"/>
    <w:rsid w:val="008C2975"/>
    <w:rsid w:val="008D7290"/>
    <w:rsid w:val="008F47ED"/>
    <w:rsid w:val="009341A2"/>
    <w:rsid w:val="0098602F"/>
    <w:rsid w:val="009868C4"/>
    <w:rsid w:val="009A0896"/>
    <w:rsid w:val="009A21C6"/>
    <w:rsid w:val="009B6C7B"/>
    <w:rsid w:val="009D17DB"/>
    <w:rsid w:val="009E506B"/>
    <w:rsid w:val="00A32745"/>
    <w:rsid w:val="00A44088"/>
    <w:rsid w:val="00A702D1"/>
    <w:rsid w:val="00A74D73"/>
    <w:rsid w:val="00A927F0"/>
    <w:rsid w:val="00AC2339"/>
    <w:rsid w:val="00AE3B80"/>
    <w:rsid w:val="00AF3693"/>
    <w:rsid w:val="00AF76CC"/>
    <w:rsid w:val="00B02D41"/>
    <w:rsid w:val="00B04F13"/>
    <w:rsid w:val="00B146F7"/>
    <w:rsid w:val="00B3245D"/>
    <w:rsid w:val="00B61DBB"/>
    <w:rsid w:val="00B767A6"/>
    <w:rsid w:val="00B802C0"/>
    <w:rsid w:val="00BA0B46"/>
    <w:rsid w:val="00BD3076"/>
    <w:rsid w:val="00BF245C"/>
    <w:rsid w:val="00BF63A5"/>
    <w:rsid w:val="00C03356"/>
    <w:rsid w:val="00C037AD"/>
    <w:rsid w:val="00C30D86"/>
    <w:rsid w:val="00C41297"/>
    <w:rsid w:val="00C6698B"/>
    <w:rsid w:val="00C773C6"/>
    <w:rsid w:val="00C77449"/>
    <w:rsid w:val="00CA0EEC"/>
    <w:rsid w:val="00CA3CE4"/>
    <w:rsid w:val="00CB1EB0"/>
    <w:rsid w:val="00CB5B5B"/>
    <w:rsid w:val="00CC3976"/>
    <w:rsid w:val="00D0375F"/>
    <w:rsid w:val="00D114F5"/>
    <w:rsid w:val="00D30315"/>
    <w:rsid w:val="00D44F1E"/>
    <w:rsid w:val="00D456F6"/>
    <w:rsid w:val="00D531BE"/>
    <w:rsid w:val="00D6403B"/>
    <w:rsid w:val="00D64A21"/>
    <w:rsid w:val="00D73A85"/>
    <w:rsid w:val="00D74EE4"/>
    <w:rsid w:val="00D94E32"/>
    <w:rsid w:val="00DA2B76"/>
    <w:rsid w:val="00DC1BBC"/>
    <w:rsid w:val="00DC1DF0"/>
    <w:rsid w:val="00DD556B"/>
    <w:rsid w:val="00E2145D"/>
    <w:rsid w:val="00E8269E"/>
    <w:rsid w:val="00EB1BA4"/>
    <w:rsid w:val="00EC04E9"/>
    <w:rsid w:val="00EF22BC"/>
    <w:rsid w:val="00F04056"/>
    <w:rsid w:val="00F66F1B"/>
    <w:rsid w:val="00F82669"/>
    <w:rsid w:val="00F90791"/>
    <w:rsid w:val="00F94673"/>
    <w:rsid w:val="00FB2827"/>
    <w:rsid w:val="00FB34CF"/>
    <w:rsid w:val="00FD0533"/>
    <w:rsid w:val="00FD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73"/>
    <w:rPr>
      <w:rFonts w:eastAsia="Times New Roman"/>
      <w:sz w:val="24"/>
      <w:szCs w:val="24"/>
    </w:rPr>
  </w:style>
  <w:style w:type="paragraph" w:styleId="Heading1">
    <w:name w:val="heading 1"/>
    <w:basedOn w:val="Normal"/>
    <w:link w:val="Heading1Char"/>
    <w:uiPriority w:val="9"/>
    <w:qFormat/>
    <w:rsid w:val="008D729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4673"/>
    <w:pPr>
      <w:spacing w:before="100" w:beforeAutospacing="1" w:after="100" w:afterAutospacing="1"/>
    </w:pPr>
  </w:style>
  <w:style w:type="paragraph" w:styleId="BodyText3">
    <w:name w:val="Body Text 3"/>
    <w:basedOn w:val="Normal"/>
    <w:link w:val="BodyText3Char"/>
    <w:rsid w:val="00F94673"/>
    <w:pPr>
      <w:spacing w:after="120"/>
    </w:pPr>
    <w:rPr>
      <w:sz w:val="16"/>
      <w:szCs w:val="16"/>
    </w:rPr>
  </w:style>
  <w:style w:type="character" w:customStyle="1" w:styleId="BodyText3Char">
    <w:name w:val="Body Text 3 Char"/>
    <w:basedOn w:val="DefaultParagraphFont"/>
    <w:link w:val="BodyText3"/>
    <w:rsid w:val="00F94673"/>
    <w:rPr>
      <w:rFonts w:eastAsia="Times New Roman"/>
      <w:sz w:val="16"/>
      <w:szCs w:val="16"/>
    </w:rPr>
  </w:style>
  <w:style w:type="paragraph" w:styleId="BodyText2">
    <w:name w:val="Body Text 2"/>
    <w:basedOn w:val="Normal"/>
    <w:link w:val="BodyText2Char"/>
    <w:rsid w:val="00F94673"/>
    <w:pPr>
      <w:spacing w:before="100" w:beforeAutospacing="1" w:after="100" w:afterAutospacing="1"/>
    </w:pPr>
  </w:style>
  <w:style w:type="character" w:customStyle="1" w:styleId="BodyText2Char">
    <w:name w:val="Body Text 2 Char"/>
    <w:basedOn w:val="DefaultParagraphFont"/>
    <w:link w:val="BodyText2"/>
    <w:rsid w:val="00F94673"/>
    <w:rPr>
      <w:rFonts w:eastAsia="Times New Roman"/>
      <w:sz w:val="24"/>
      <w:szCs w:val="24"/>
    </w:rPr>
  </w:style>
  <w:style w:type="paragraph" w:styleId="Header">
    <w:name w:val="header"/>
    <w:basedOn w:val="Normal"/>
    <w:link w:val="HeaderChar"/>
    <w:uiPriority w:val="99"/>
    <w:semiHidden/>
    <w:unhideWhenUsed/>
    <w:rsid w:val="00F04056"/>
    <w:pPr>
      <w:tabs>
        <w:tab w:val="center" w:pos="4680"/>
        <w:tab w:val="right" w:pos="9360"/>
      </w:tabs>
    </w:pPr>
  </w:style>
  <w:style w:type="character" w:customStyle="1" w:styleId="HeaderChar">
    <w:name w:val="Header Char"/>
    <w:basedOn w:val="DefaultParagraphFont"/>
    <w:link w:val="Header"/>
    <w:uiPriority w:val="99"/>
    <w:semiHidden/>
    <w:rsid w:val="00F04056"/>
    <w:rPr>
      <w:rFonts w:eastAsia="Times New Roman"/>
      <w:sz w:val="24"/>
      <w:szCs w:val="24"/>
    </w:rPr>
  </w:style>
  <w:style w:type="paragraph" w:styleId="Footer">
    <w:name w:val="footer"/>
    <w:basedOn w:val="Normal"/>
    <w:link w:val="FooterChar"/>
    <w:uiPriority w:val="99"/>
    <w:semiHidden/>
    <w:unhideWhenUsed/>
    <w:rsid w:val="00F04056"/>
    <w:pPr>
      <w:tabs>
        <w:tab w:val="center" w:pos="4680"/>
        <w:tab w:val="right" w:pos="9360"/>
      </w:tabs>
    </w:pPr>
  </w:style>
  <w:style w:type="character" w:customStyle="1" w:styleId="FooterChar">
    <w:name w:val="Footer Char"/>
    <w:basedOn w:val="DefaultParagraphFont"/>
    <w:link w:val="Footer"/>
    <w:uiPriority w:val="99"/>
    <w:semiHidden/>
    <w:rsid w:val="00F04056"/>
    <w:rPr>
      <w:rFonts w:eastAsia="Times New Roman"/>
      <w:sz w:val="24"/>
      <w:szCs w:val="24"/>
    </w:rPr>
  </w:style>
  <w:style w:type="character" w:customStyle="1" w:styleId="Heading1Char">
    <w:name w:val="Heading 1 Char"/>
    <w:basedOn w:val="DefaultParagraphFont"/>
    <w:link w:val="Heading1"/>
    <w:uiPriority w:val="9"/>
    <w:rsid w:val="008D7290"/>
    <w:rPr>
      <w:rFonts w:eastAsia="Times New Roman"/>
      <w:b/>
      <w:bCs/>
      <w:kern w:val="36"/>
      <w:sz w:val="48"/>
      <w:szCs w:val="48"/>
    </w:rPr>
  </w:style>
  <w:style w:type="character" w:styleId="PageNumber">
    <w:name w:val="page number"/>
    <w:basedOn w:val="DefaultParagraphFont"/>
    <w:rsid w:val="00043B4F"/>
  </w:style>
  <w:style w:type="paragraph" w:styleId="ListParagraph">
    <w:name w:val="List Paragraph"/>
    <w:basedOn w:val="Normal"/>
    <w:uiPriority w:val="34"/>
    <w:qFormat/>
    <w:rsid w:val="00041A35"/>
    <w:pPr>
      <w:spacing w:after="200" w:line="276" w:lineRule="auto"/>
      <w:ind w:left="720"/>
      <w:contextualSpacing/>
    </w:pPr>
    <w:rPr>
      <w:rFonts w:ascii="Calibri" w:eastAsia="Calibri" w:hAnsi="Calibri"/>
      <w:sz w:val="22"/>
      <w:szCs w:val="22"/>
    </w:rPr>
  </w:style>
  <w:style w:type="paragraph" w:styleId="Subtitle">
    <w:name w:val="Subtitle"/>
    <w:basedOn w:val="Normal"/>
    <w:link w:val="SubtitleChar"/>
    <w:qFormat/>
    <w:rsid w:val="004D08C9"/>
    <w:pPr>
      <w:jc w:val="center"/>
    </w:pPr>
    <w:rPr>
      <w:rFonts w:ascii=".VnTimeH" w:hAnsi=".VnTimeH"/>
      <w:b/>
      <w:bCs/>
      <w:sz w:val="28"/>
      <w:szCs w:val="28"/>
    </w:rPr>
  </w:style>
  <w:style w:type="character" w:customStyle="1" w:styleId="SubtitleChar">
    <w:name w:val="Subtitle Char"/>
    <w:basedOn w:val="DefaultParagraphFont"/>
    <w:link w:val="Subtitle"/>
    <w:rsid w:val="004D08C9"/>
    <w:rPr>
      <w:rFonts w:ascii=".VnTimeH" w:eastAsia="Times New Roman" w:hAnsi=".VnTimeH"/>
      <w:b/>
      <w:bCs/>
      <w:sz w:val="28"/>
      <w:szCs w:val="28"/>
    </w:rPr>
  </w:style>
</w:styles>
</file>

<file path=word/webSettings.xml><?xml version="1.0" encoding="utf-8"?>
<w:webSettings xmlns:r="http://schemas.openxmlformats.org/officeDocument/2006/relationships" xmlns:w="http://schemas.openxmlformats.org/wordprocessingml/2006/main">
  <w:divs>
    <w:div w:id="1347749003">
      <w:bodyDiv w:val="1"/>
      <w:marLeft w:val="0"/>
      <w:marRight w:val="0"/>
      <w:marTop w:val="0"/>
      <w:marBottom w:val="0"/>
      <w:divBdr>
        <w:top w:val="none" w:sz="0" w:space="0" w:color="auto"/>
        <w:left w:val="none" w:sz="0" w:space="0" w:color="auto"/>
        <w:bottom w:val="none" w:sz="0" w:space="0" w:color="auto"/>
        <w:right w:val="none" w:sz="0" w:space="0" w:color="auto"/>
      </w:divBdr>
    </w:div>
    <w:div w:id="1592619216">
      <w:bodyDiv w:val="1"/>
      <w:marLeft w:val="0"/>
      <w:marRight w:val="0"/>
      <w:marTop w:val="0"/>
      <w:marBottom w:val="0"/>
      <w:divBdr>
        <w:top w:val="none" w:sz="0" w:space="0" w:color="auto"/>
        <w:left w:val="none" w:sz="0" w:space="0" w:color="auto"/>
        <w:bottom w:val="none" w:sz="0" w:space="0" w:color="auto"/>
        <w:right w:val="none" w:sz="0" w:space="0" w:color="auto"/>
      </w:divBdr>
    </w:div>
    <w:div w:id="1645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THỦ TỤC TIẾP NHẬN VÀ TRẢ HỒ SƠ CHỨNG NHẬN </vt:lpstr>
    </vt:vector>
  </TitlesOfParts>
  <Company>0543977000</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TIẾP NHẬN VÀ TRẢ HỒ SƠ CHỨNG NHẬN</dc:title>
  <dc:creator>LE Ba Khanh</dc:creator>
  <cp:lastModifiedBy>LE Ba Khanh</cp:lastModifiedBy>
  <cp:revision>8</cp:revision>
  <cp:lastPrinted>2013-10-24T07:57:00Z</cp:lastPrinted>
  <dcterms:created xsi:type="dcterms:W3CDTF">2018-01-05T09:09:00Z</dcterms:created>
  <dcterms:modified xsi:type="dcterms:W3CDTF">2018-01-05T10:14:00Z</dcterms:modified>
</cp:coreProperties>
</file>